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32B3" w:rsidRPr="00D76FA2" w:rsidRDefault="006832B3" w:rsidP="006832B3">
      <w:pPr>
        <w:jc w:val="center"/>
        <w:rPr>
          <w:b/>
          <w:u w:val="single"/>
        </w:rPr>
      </w:pPr>
      <w:r w:rsidRPr="00D76FA2">
        <w:rPr>
          <w:rFonts w:hint="eastAsia"/>
          <w:b/>
          <w:u w:val="single"/>
        </w:rPr>
        <w:t>過去</w:t>
      </w:r>
      <w:r w:rsidRPr="00D76FA2">
        <w:rPr>
          <w:rFonts w:hint="eastAsia"/>
          <w:b/>
          <w:u w:val="single"/>
        </w:rPr>
        <w:t>1</w:t>
      </w:r>
      <w:r w:rsidRPr="00D76FA2">
        <w:rPr>
          <w:rFonts w:hint="eastAsia"/>
          <w:b/>
          <w:u w:val="single"/>
        </w:rPr>
        <w:t>年以内にネットショップで</w:t>
      </w:r>
    </w:p>
    <w:p w:rsidR="00EE14A1" w:rsidRPr="00D76FA2" w:rsidRDefault="006832B3" w:rsidP="006832B3">
      <w:pPr>
        <w:jc w:val="center"/>
        <w:rPr>
          <w:b/>
          <w:u w:val="single"/>
        </w:rPr>
      </w:pPr>
      <w:r w:rsidRPr="00D76FA2">
        <w:rPr>
          <w:rFonts w:hint="eastAsia"/>
          <w:b/>
          <w:u w:val="single"/>
        </w:rPr>
        <w:t>カスタマーレビューを見て商品を購入したことがある</w:t>
      </w:r>
      <w:r w:rsidRPr="00D76FA2">
        <w:rPr>
          <w:rFonts w:hint="eastAsia"/>
          <w:b/>
          <w:u w:val="single"/>
        </w:rPr>
        <w:t>30</w:t>
      </w:r>
      <w:r w:rsidRPr="00D76FA2">
        <w:rPr>
          <w:rFonts w:hint="eastAsia"/>
          <w:b/>
          <w:u w:val="single"/>
        </w:rPr>
        <w:t>歳～</w:t>
      </w:r>
      <w:r w:rsidRPr="00D76FA2">
        <w:rPr>
          <w:rFonts w:hint="eastAsia"/>
          <w:b/>
          <w:u w:val="single"/>
        </w:rPr>
        <w:t>49</w:t>
      </w:r>
      <w:r w:rsidRPr="00D76FA2">
        <w:rPr>
          <w:rFonts w:hint="eastAsia"/>
          <w:b/>
          <w:u w:val="single"/>
        </w:rPr>
        <w:t>歳の全国男女</w:t>
      </w:r>
      <w:r w:rsidRPr="00D76FA2">
        <w:rPr>
          <w:rFonts w:hint="eastAsia"/>
          <w:b/>
          <w:u w:val="single"/>
        </w:rPr>
        <w:t>400</w:t>
      </w:r>
      <w:r w:rsidRPr="00D76FA2">
        <w:rPr>
          <w:rFonts w:hint="eastAsia"/>
          <w:b/>
          <w:u w:val="single"/>
        </w:rPr>
        <w:t>人に聞いた</w:t>
      </w:r>
    </w:p>
    <w:p w:rsidR="006832B3" w:rsidRPr="00D76FA2" w:rsidRDefault="006832B3" w:rsidP="006832B3">
      <w:pPr>
        <w:jc w:val="center"/>
        <w:rPr>
          <w:b/>
          <w:sz w:val="32"/>
          <w:szCs w:val="32"/>
        </w:rPr>
      </w:pPr>
      <w:r w:rsidRPr="00D76FA2">
        <w:rPr>
          <w:rFonts w:hint="eastAsia"/>
          <w:b/>
          <w:noProof/>
          <w:sz w:val="32"/>
          <w:szCs w:val="32"/>
        </w:rPr>
        <mc:AlternateContent>
          <mc:Choice Requires="wps">
            <w:drawing>
              <wp:anchor distT="0" distB="0" distL="114300" distR="114300" simplePos="0" relativeHeight="251659264" behindDoc="0" locked="0" layoutInCell="1" allowOverlap="1">
                <wp:simplePos x="0" y="0"/>
                <wp:positionH relativeFrom="column">
                  <wp:posOffset>-19051</wp:posOffset>
                </wp:positionH>
                <wp:positionV relativeFrom="paragraph">
                  <wp:posOffset>356235</wp:posOffset>
                </wp:positionV>
                <wp:extent cx="6581775" cy="0"/>
                <wp:effectExtent l="0" t="0" r="28575" b="19050"/>
                <wp:wrapNone/>
                <wp:docPr id="4" name="直線コネクタ 4"/>
                <wp:cNvGraphicFramePr/>
                <a:graphic xmlns:a="http://schemas.openxmlformats.org/drawingml/2006/main">
                  <a:graphicData uri="http://schemas.microsoft.com/office/word/2010/wordprocessingShape">
                    <wps:wsp>
                      <wps:cNvCnPr/>
                      <wps:spPr>
                        <a:xfrm>
                          <a:off x="0" y="0"/>
                          <a:ext cx="6581775" cy="0"/>
                        </a:xfrm>
                        <a:prstGeom prst="line">
                          <a:avLst/>
                        </a:prstGeom>
                        <a:ln w="19050">
                          <a:solidFill>
                            <a:srgbClr val="92D05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40EFAAB" id="直線コネクタ 4"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1.5pt,28.05pt" to="516.7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" strokecolor="#92d050" strokeweight="1.5pt">
                <v:stroke joinstyle="miter"/>
              </v:line>
            </w:pict>
          </mc:Fallback>
        </mc:AlternateContent>
      </w:r>
      <w:r w:rsidRPr="00D76FA2">
        <w:rPr>
          <w:rFonts w:hint="eastAsia"/>
          <w:b/>
          <w:sz w:val="32"/>
          <w:szCs w:val="32"/>
        </w:rPr>
        <w:t>「カスタマーレビューの実態に関する調査」</w:t>
      </w:r>
    </w:p>
    <w:p w:rsidR="00D76FA2" w:rsidRPr="00D76FA2" w:rsidRDefault="00B2646C" w:rsidP="00D76FA2">
      <w:pPr>
        <w:jc w:val="center"/>
        <w:rPr>
          <w:b/>
          <w:szCs w:val="21"/>
        </w:rPr>
      </w:pPr>
      <w:r>
        <w:rPr>
          <w:rFonts w:hint="eastAsia"/>
          <w:b/>
          <w:szCs w:val="21"/>
        </w:rPr>
        <w:t>商品購入時に</w:t>
      </w:r>
      <w:r w:rsidR="00D76FA2" w:rsidRPr="00D76FA2">
        <w:rPr>
          <w:rFonts w:hint="eastAsia"/>
          <w:b/>
          <w:szCs w:val="21"/>
        </w:rPr>
        <w:t>レビューを</w:t>
      </w:r>
      <w:r>
        <w:rPr>
          <w:rFonts w:hint="eastAsia"/>
          <w:b/>
          <w:szCs w:val="21"/>
        </w:rPr>
        <w:t>参考にする基準は、「金額</w:t>
      </w:r>
      <w:r w:rsidR="00596DB8">
        <w:rPr>
          <w:rFonts w:hint="eastAsia"/>
          <w:b/>
          <w:szCs w:val="21"/>
        </w:rPr>
        <w:t>次第</w:t>
      </w:r>
      <w:r>
        <w:rPr>
          <w:rFonts w:hint="eastAsia"/>
          <w:b/>
          <w:szCs w:val="21"/>
        </w:rPr>
        <w:t>」が</w:t>
      </w:r>
      <w:r>
        <w:rPr>
          <w:rFonts w:hint="eastAsia"/>
          <w:b/>
          <w:szCs w:val="21"/>
        </w:rPr>
        <w:t>2.0%</w:t>
      </w:r>
      <w:r>
        <w:rPr>
          <w:rFonts w:hint="eastAsia"/>
          <w:b/>
          <w:szCs w:val="21"/>
        </w:rPr>
        <w:t>に対し、「</w:t>
      </w:r>
      <w:r w:rsidR="00D76FA2" w:rsidRPr="00D76FA2">
        <w:rPr>
          <w:rFonts w:hint="eastAsia"/>
          <w:b/>
          <w:szCs w:val="21"/>
        </w:rPr>
        <w:t>商品</w:t>
      </w:r>
      <w:r w:rsidR="00596DB8">
        <w:rPr>
          <w:rFonts w:hint="eastAsia"/>
          <w:b/>
          <w:szCs w:val="21"/>
        </w:rPr>
        <w:t>次第</w:t>
      </w:r>
      <w:r>
        <w:rPr>
          <w:rFonts w:hint="eastAsia"/>
          <w:b/>
          <w:szCs w:val="21"/>
        </w:rPr>
        <w:t>」が</w:t>
      </w:r>
      <w:r>
        <w:rPr>
          <w:rFonts w:hint="eastAsia"/>
          <w:b/>
          <w:szCs w:val="21"/>
        </w:rPr>
        <w:t>52.5%</w:t>
      </w:r>
    </w:p>
    <w:p w:rsidR="006832B3" w:rsidRPr="00D76FA2" w:rsidRDefault="00D76FA2" w:rsidP="00D76FA2">
      <w:pPr>
        <w:jc w:val="center"/>
        <w:rPr>
          <w:b/>
          <w:szCs w:val="21"/>
        </w:rPr>
      </w:pPr>
      <w:r w:rsidRPr="00D76FA2">
        <w:rPr>
          <w:rFonts w:hint="eastAsia"/>
          <w:b/>
          <w:szCs w:val="21"/>
        </w:rPr>
        <w:t>レビュー</w:t>
      </w:r>
      <w:r w:rsidR="00596DB8">
        <w:rPr>
          <w:rFonts w:hint="eastAsia"/>
          <w:b/>
          <w:szCs w:val="21"/>
        </w:rPr>
        <w:t>を</w:t>
      </w:r>
      <w:r w:rsidR="00B2646C">
        <w:rPr>
          <w:rFonts w:hint="eastAsia"/>
          <w:b/>
          <w:szCs w:val="21"/>
        </w:rPr>
        <w:t>見る時に</w:t>
      </w:r>
      <w:r w:rsidRPr="00D76FA2">
        <w:rPr>
          <w:rFonts w:hint="eastAsia"/>
          <w:b/>
          <w:szCs w:val="21"/>
        </w:rPr>
        <w:t>重視</w:t>
      </w:r>
      <w:r w:rsidR="00596DB8">
        <w:rPr>
          <w:rFonts w:hint="eastAsia"/>
          <w:b/>
          <w:szCs w:val="21"/>
        </w:rPr>
        <w:t>するのは「件数・点数」よりも「</w:t>
      </w:r>
      <w:r w:rsidRPr="00D76FA2">
        <w:rPr>
          <w:rFonts w:hint="eastAsia"/>
          <w:b/>
          <w:szCs w:val="21"/>
        </w:rPr>
        <w:t>コメント</w:t>
      </w:r>
      <w:r w:rsidR="00596DB8">
        <w:rPr>
          <w:rFonts w:hint="eastAsia"/>
          <w:b/>
          <w:szCs w:val="21"/>
        </w:rPr>
        <w:t>の</w:t>
      </w:r>
      <w:r w:rsidR="00B2646C">
        <w:rPr>
          <w:rFonts w:hint="eastAsia"/>
          <w:b/>
          <w:szCs w:val="21"/>
        </w:rPr>
        <w:t>内容</w:t>
      </w:r>
      <w:r w:rsidRPr="00D76FA2">
        <w:rPr>
          <w:rFonts w:hint="eastAsia"/>
          <w:b/>
          <w:szCs w:val="21"/>
        </w:rPr>
        <w:t>」という結果に</w:t>
      </w:r>
    </w:p>
    <w:p w:rsidR="004160C4" w:rsidRPr="00596DB8" w:rsidRDefault="004160C4"/>
    <w:p w:rsidR="004160C4" w:rsidRDefault="004160C4" w:rsidP="004160C4">
      <w:pPr>
        <w:spacing w:line="360" w:lineRule="exact"/>
        <w:ind w:firstLineChars="50" w:firstLine="105"/>
        <w:jc w:val="left"/>
        <w:rPr>
          <w:rFonts w:ascii="ＭＳ 明朝" w:hAnsi="ＭＳ 明朝" w:cs="Arial"/>
          <w:color w:val="222222"/>
          <w:kern w:val="0"/>
        </w:rPr>
      </w:pPr>
      <w:r>
        <w:rPr>
          <w:rFonts w:ascii="ＭＳ 明朝" w:hAnsi="ＭＳ 明朝" w:cs="Arial" w:hint="eastAsia"/>
          <w:color w:val="222222"/>
          <w:kern w:val="0"/>
        </w:rPr>
        <w:t>EC業界特化型メディア「ECのミカタ」を運営するECのミカタ株式会社（所在地：東京都渋谷区　代表取締役社長：小林亮介）は「ECのミカタリサーチ」において消費者の市場動向調査を行い、EC事業者が経営戦略を練る上で欠かせないデータを広く発信しています。今回、2016年</w:t>
      </w:r>
      <w:r>
        <w:rPr>
          <w:rFonts w:ascii="ＭＳ 明朝" w:hAnsi="ＭＳ 明朝" w:cs="Arial" w:hint="eastAsia"/>
          <w:color w:val="222222"/>
          <w:szCs w:val="21"/>
          <w:shd w:val="clear" w:color="auto" w:fill="FFFFFF"/>
        </w:rPr>
        <w:t>9</w:t>
      </w:r>
      <w:r w:rsidRPr="00BC7D94">
        <w:rPr>
          <w:rFonts w:ascii="ＭＳ 明朝" w:hAnsi="ＭＳ 明朝" w:cs="Arial"/>
          <w:color w:val="222222"/>
          <w:szCs w:val="21"/>
          <w:shd w:val="clear" w:color="auto" w:fill="FFFFFF"/>
        </w:rPr>
        <w:t>月</w:t>
      </w:r>
      <w:r>
        <w:rPr>
          <w:rFonts w:ascii="ＭＳ 明朝" w:hAnsi="ＭＳ 明朝" w:cs="Arial"/>
          <w:color w:val="222222"/>
          <w:szCs w:val="21"/>
          <w:shd w:val="clear" w:color="auto" w:fill="FFFFFF"/>
        </w:rPr>
        <w:t>2</w:t>
      </w:r>
      <w:r>
        <w:rPr>
          <w:rFonts w:ascii="ＭＳ 明朝" w:hAnsi="ＭＳ 明朝" w:cs="Arial" w:hint="eastAsia"/>
          <w:color w:val="222222"/>
          <w:szCs w:val="21"/>
          <w:shd w:val="clear" w:color="auto" w:fill="FFFFFF"/>
        </w:rPr>
        <w:t>8</w:t>
      </w:r>
      <w:r w:rsidRPr="00BC7D94">
        <w:rPr>
          <w:rFonts w:ascii="ＭＳ 明朝" w:hAnsi="ＭＳ 明朝" w:cs="Arial"/>
          <w:color w:val="222222"/>
          <w:szCs w:val="21"/>
          <w:shd w:val="clear" w:color="auto" w:fill="FFFFFF"/>
        </w:rPr>
        <w:t>日</w:t>
      </w:r>
      <w:r>
        <w:rPr>
          <w:rFonts w:ascii="ＭＳ 明朝" w:hAnsi="ＭＳ 明朝" w:cs="Arial" w:hint="eastAsia"/>
          <w:color w:val="222222"/>
          <w:szCs w:val="21"/>
          <w:shd w:val="clear" w:color="auto" w:fill="FFFFFF"/>
        </w:rPr>
        <w:t>（水</w:t>
      </w:r>
      <w:r w:rsidRPr="00BC7D94">
        <w:rPr>
          <w:rFonts w:ascii="ＭＳ 明朝" w:hAnsi="ＭＳ 明朝" w:cs="Arial" w:hint="eastAsia"/>
          <w:color w:val="222222"/>
          <w:szCs w:val="21"/>
          <w:shd w:val="clear" w:color="auto" w:fill="FFFFFF"/>
        </w:rPr>
        <w:t>）</w:t>
      </w:r>
      <w:r w:rsidRPr="00BC7D94">
        <w:rPr>
          <w:rFonts w:ascii="ＭＳ 明朝" w:hAnsi="ＭＳ 明朝" w:cs="Arial"/>
          <w:color w:val="222222"/>
          <w:szCs w:val="21"/>
          <w:shd w:val="clear" w:color="auto" w:fill="FFFFFF"/>
        </w:rPr>
        <w:t>～</w:t>
      </w:r>
      <w:r w:rsidRPr="00BC7D94">
        <w:rPr>
          <w:rFonts w:ascii="ＭＳ 明朝" w:hAnsi="ＭＳ 明朝" w:cs="Arial" w:hint="eastAsia"/>
          <w:color w:val="222222"/>
          <w:szCs w:val="21"/>
          <w:shd w:val="clear" w:color="auto" w:fill="FFFFFF"/>
        </w:rPr>
        <w:t>2016年</w:t>
      </w:r>
      <w:r>
        <w:rPr>
          <w:rFonts w:ascii="ＭＳ 明朝" w:hAnsi="ＭＳ 明朝" w:cs="Arial" w:hint="eastAsia"/>
          <w:color w:val="222222"/>
          <w:szCs w:val="21"/>
          <w:shd w:val="clear" w:color="auto" w:fill="FFFFFF"/>
        </w:rPr>
        <w:t>9</w:t>
      </w:r>
      <w:r w:rsidRPr="00BC7D94">
        <w:rPr>
          <w:rFonts w:ascii="ＭＳ 明朝" w:hAnsi="ＭＳ 明朝" w:cs="Arial"/>
          <w:color w:val="222222"/>
          <w:szCs w:val="21"/>
          <w:shd w:val="clear" w:color="auto" w:fill="FFFFFF"/>
        </w:rPr>
        <w:t>月</w:t>
      </w:r>
      <w:r>
        <w:rPr>
          <w:rFonts w:ascii="ＭＳ 明朝" w:hAnsi="ＭＳ 明朝" w:cs="Arial"/>
          <w:color w:val="222222"/>
          <w:szCs w:val="21"/>
          <w:shd w:val="clear" w:color="auto" w:fill="FFFFFF"/>
        </w:rPr>
        <w:t>2</w:t>
      </w:r>
      <w:r>
        <w:rPr>
          <w:rFonts w:ascii="ＭＳ 明朝" w:hAnsi="ＭＳ 明朝" w:cs="Arial" w:hint="eastAsia"/>
          <w:color w:val="222222"/>
          <w:szCs w:val="21"/>
          <w:shd w:val="clear" w:color="auto" w:fill="FFFFFF"/>
        </w:rPr>
        <w:t>9</w:t>
      </w:r>
      <w:r w:rsidRPr="00BC7D94">
        <w:rPr>
          <w:rFonts w:ascii="ＭＳ 明朝" w:hAnsi="ＭＳ 明朝" w:cs="Arial"/>
          <w:color w:val="222222"/>
          <w:szCs w:val="21"/>
          <w:shd w:val="clear" w:color="auto" w:fill="FFFFFF"/>
        </w:rPr>
        <w:t>日</w:t>
      </w:r>
      <w:r>
        <w:rPr>
          <w:rFonts w:ascii="ＭＳ 明朝" w:hAnsi="ＭＳ 明朝" w:cs="Arial" w:hint="eastAsia"/>
          <w:color w:val="222222"/>
          <w:szCs w:val="21"/>
          <w:shd w:val="clear" w:color="auto" w:fill="FFFFFF"/>
        </w:rPr>
        <w:t>（木</w:t>
      </w:r>
      <w:r w:rsidRPr="00BC7D94">
        <w:rPr>
          <w:rFonts w:ascii="ＭＳ 明朝" w:hAnsi="ＭＳ 明朝" w:cs="Arial" w:hint="eastAsia"/>
          <w:color w:val="222222"/>
          <w:szCs w:val="21"/>
          <w:shd w:val="clear" w:color="auto" w:fill="FFFFFF"/>
        </w:rPr>
        <w:t>）</w:t>
      </w:r>
      <w:r>
        <w:rPr>
          <w:rFonts w:ascii="ＭＳ 明朝" w:hAnsi="ＭＳ 明朝" w:cs="Arial" w:hint="eastAsia"/>
          <w:color w:val="222222"/>
          <w:kern w:val="0"/>
        </w:rPr>
        <w:t>の2日間、過去1年以内にネットショップでカスタマーレビューを見て商品を購入したことがある全国の30歳～49歳の男女400人を対象にインターネットリサーチを実施いたしました。</w:t>
      </w:r>
    </w:p>
    <w:p w:rsidR="004160C4" w:rsidRDefault="004160C4"/>
    <w:p w:rsidR="00A95A72" w:rsidRDefault="00A95A72" w:rsidP="00A95A72">
      <w:pPr>
        <w:spacing w:line="360" w:lineRule="exact"/>
        <w:rPr>
          <w:rFonts w:ascii="ＭＳ 明朝" w:hAnsi="ＭＳ 明朝" w:cs="Arial"/>
          <w:color w:val="222222"/>
          <w:kern w:val="0"/>
        </w:rPr>
      </w:pPr>
      <w:r>
        <w:rPr>
          <w:rFonts w:ascii="ＭＳ 明朝" w:hAnsi="ＭＳ 明朝" w:cs="Arial" w:hint="eastAsia"/>
          <w:color w:val="222222"/>
          <w:kern w:val="0"/>
        </w:rPr>
        <w:t>〈調査背景〉</w:t>
      </w:r>
    </w:p>
    <w:p w:rsidR="00B2646C" w:rsidRDefault="00B2646C" w:rsidP="00B2646C">
      <w:pPr>
        <w:jc w:val="left"/>
        <w:rPr>
          <w:rFonts w:ascii="ＭＳ 明朝" w:hAnsi="ＭＳ 明朝" w:cs="Arial"/>
          <w:color w:val="222222"/>
          <w:kern w:val="0"/>
        </w:rPr>
      </w:pPr>
      <w:r>
        <w:rPr>
          <w:rFonts w:ascii="ＭＳ 明朝" w:hAnsi="ＭＳ 明朝" w:cs="Arial" w:hint="eastAsia"/>
          <w:color w:val="222222"/>
          <w:kern w:val="0"/>
        </w:rPr>
        <w:t>ネットショップで商品を購入する際、商品の実物に触れることはできません。そのため、商品画像や商品情報、カスタマーレビューなど様々な情報をもとに購入商品を選定する方が多いのではないでしょうか。今回は過去1年以内にネットショップでカスタマーレビューを見て商品を購入したことがある</w:t>
      </w:r>
      <w:r w:rsidRPr="00F90342">
        <w:rPr>
          <w:rFonts w:hint="eastAsia"/>
        </w:rPr>
        <w:t>30</w:t>
      </w:r>
      <w:r w:rsidRPr="00F90342">
        <w:rPr>
          <w:rFonts w:hint="eastAsia"/>
        </w:rPr>
        <w:t>歳～</w:t>
      </w:r>
      <w:r w:rsidRPr="00F90342">
        <w:rPr>
          <w:rFonts w:hint="eastAsia"/>
        </w:rPr>
        <w:t>49</w:t>
      </w:r>
      <w:r w:rsidRPr="00F90342">
        <w:rPr>
          <w:rFonts w:hint="eastAsia"/>
        </w:rPr>
        <w:t>歳の全国</w:t>
      </w:r>
      <w:r>
        <w:rPr>
          <w:rFonts w:hint="eastAsia"/>
        </w:rPr>
        <w:t>の</w:t>
      </w:r>
      <w:r w:rsidRPr="00F90342">
        <w:rPr>
          <w:rFonts w:hint="eastAsia"/>
        </w:rPr>
        <w:t>男女</w:t>
      </w:r>
      <w:r w:rsidRPr="00F90342">
        <w:rPr>
          <w:rFonts w:hint="eastAsia"/>
        </w:rPr>
        <w:t>400</w:t>
      </w:r>
      <w:r>
        <w:rPr>
          <w:rFonts w:hint="eastAsia"/>
        </w:rPr>
        <w:t>人に対し、</w:t>
      </w:r>
      <w:r>
        <w:rPr>
          <w:rFonts w:ascii="ＭＳ 明朝" w:hAnsi="ＭＳ 明朝" w:cs="Arial" w:hint="eastAsia"/>
          <w:color w:val="222222"/>
          <w:kern w:val="0"/>
        </w:rPr>
        <w:t>カスタマーレビューについて「どのような時に参考情報として活用しているのか」や、「カスタマーレビューの何を見てい</w:t>
      </w:r>
      <w:r w:rsidRPr="00F90342">
        <w:rPr>
          <w:rFonts w:ascii="ＭＳ 明朝" w:hAnsi="ＭＳ 明朝" w:cs="Arial" w:hint="eastAsia"/>
          <w:color w:val="222222"/>
          <w:kern w:val="0"/>
        </w:rPr>
        <w:t>るのか</w:t>
      </w:r>
      <w:r>
        <w:rPr>
          <w:rFonts w:ascii="ＭＳ 明朝" w:hAnsi="ＭＳ 明朝" w:cs="Arial" w:hint="eastAsia"/>
          <w:color w:val="222222"/>
          <w:kern w:val="0"/>
        </w:rPr>
        <w:t>」など</w:t>
      </w:r>
      <w:r>
        <w:rPr>
          <w:rFonts w:hint="eastAsia"/>
        </w:rPr>
        <w:t>「カスタマーレビューの</w:t>
      </w:r>
      <w:r w:rsidRPr="00F90342">
        <w:rPr>
          <w:rFonts w:ascii="ＭＳ 明朝" w:hAnsi="ＭＳ 明朝" w:cs="Arial" w:hint="eastAsia"/>
          <w:color w:val="222222"/>
          <w:kern w:val="0"/>
        </w:rPr>
        <w:t>実態</w:t>
      </w:r>
      <w:r>
        <w:rPr>
          <w:rFonts w:ascii="ＭＳ 明朝" w:hAnsi="ＭＳ 明朝" w:cs="Arial" w:hint="eastAsia"/>
          <w:color w:val="222222"/>
          <w:kern w:val="0"/>
        </w:rPr>
        <w:t>に関する</w:t>
      </w:r>
      <w:r w:rsidRPr="00F90342">
        <w:rPr>
          <w:rFonts w:ascii="ＭＳ 明朝" w:hAnsi="ＭＳ 明朝" w:cs="Arial" w:hint="eastAsia"/>
          <w:color w:val="222222"/>
          <w:kern w:val="0"/>
        </w:rPr>
        <w:t>調査</w:t>
      </w:r>
      <w:r>
        <w:rPr>
          <w:rFonts w:ascii="ＭＳ 明朝" w:hAnsi="ＭＳ 明朝" w:cs="Arial" w:hint="eastAsia"/>
          <w:color w:val="222222"/>
          <w:kern w:val="0"/>
        </w:rPr>
        <w:t>」</w:t>
      </w:r>
      <w:r w:rsidRPr="00F90342">
        <w:rPr>
          <w:rFonts w:ascii="ＭＳ 明朝" w:hAnsi="ＭＳ 明朝" w:cs="Arial" w:hint="eastAsia"/>
          <w:color w:val="222222"/>
          <w:kern w:val="0"/>
        </w:rPr>
        <w:t>を行いました。</w:t>
      </w:r>
    </w:p>
    <w:p w:rsidR="00A95A72" w:rsidRDefault="00A95A72" w:rsidP="00A95A72">
      <w:pPr>
        <w:spacing w:line="360" w:lineRule="exact"/>
        <w:rPr>
          <w:rFonts w:ascii="ＭＳ 明朝" w:hAnsi="ＭＳ 明朝" w:cs="Arial"/>
          <w:color w:val="222222"/>
          <w:kern w:val="0"/>
        </w:rPr>
      </w:pPr>
      <w:r>
        <w:rPr>
          <w:rFonts w:ascii="ＭＳ 明朝" w:hAnsi="ＭＳ 明朝" w:cs="Arial" w:hint="eastAsia"/>
          <w:color w:val="222222"/>
          <w:kern w:val="0"/>
        </w:rPr>
        <w:t>【調査概要】</w:t>
      </w:r>
    </w:p>
    <w:p w:rsidR="00A95A72" w:rsidRDefault="00A95A72" w:rsidP="00A95A72">
      <w:pPr>
        <w:spacing w:line="360" w:lineRule="exact"/>
        <w:ind w:left="315" w:hangingChars="150" w:hanging="315"/>
        <w:rPr>
          <w:rFonts w:ascii="ＭＳ 明朝" w:hAnsi="ＭＳ 明朝" w:cs="Arial"/>
          <w:color w:val="222222"/>
          <w:kern w:val="0"/>
        </w:rPr>
      </w:pPr>
      <w:r>
        <w:rPr>
          <w:rFonts w:ascii="ＭＳ 明朝" w:hAnsi="ＭＳ 明朝" w:cs="Arial" w:hint="eastAsia"/>
          <w:color w:val="222222"/>
          <w:kern w:val="0"/>
        </w:rPr>
        <w:t>1.調査の方法：インターネット調査</w:t>
      </w:r>
    </w:p>
    <w:p w:rsidR="00A95A72" w:rsidRDefault="00A95A72" w:rsidP="00A95A72">
      <w:r>
        <w:rPr>
          <w:rFonts w:ascii="ＭＳ 明朝" w:hAnsi="ＭＳ 明朝" w:cs="Arial"/>
          <w:color w:val="222222"/>
          <w:kern w:val="0"/>
        </w:rPr>
        <w:t>2</w:t>
      </w:r>
      <w:r>
        <w:rPr>
          <w:rFonts w:ascii="ＭＳ 明朝" w:hAnsi="ＭＳ 明朝" w:cs="Arial" w:hint="eastAsia"/>
          <w:color w:val="222222"/>
          <w:kern w:val="0"/>
        </w:rPr>
        <w:t>.調査の対象：</w:t>
      </w:r>
      <w:r w:rsidRPr="00A95A72">
        <w:rPr>
          <w:rFonts w:hint="eastAsia"/>
        </w:rPr>
        <w:t>過去</w:t>
      </w:r>
      <w:r w:rsidRPr="00A95A72">
        <w:rPr>
          <w:rFonts w:hint="eastAsia"/>
        </w:rPr>
        <w:t>1</w:t>
      </w:r>
      <w:r w:rsidRPr="00A95A72">
        <w:rPr>
          <w:rFonts w:hint="eastAsia"/>
        </w:rPr>
        <w:t>年以内にネットショップでカスタマーレビューを見て</w:t>
      </w:r>
    </w:p>
    <w:p w:rsidR="00A95A72" w:rsidRPr="00A95A72" w:rsidRDefault="00A95A72" w:rsidP="00A95A72">
      <w:pPr>
        <w:ind w:firstLineChars="700" w:firstLine="1470"/>
      </w:pPr>
      <w:r w:rsidRPr="00A95A72">
        <w:rPr>
          <w:rFonts w:hint="eastAsia"/>
        </w:rPr>
        <w:t>商品を購入したことがある</w:t>
      </w:r>
      <w:r w:rsidRPr="00A95A72">
        <w:rPr>
          <w:rFonts w:hint="eastAsia"/>
        </w:rPr>
        <w:t>30</w:t>
      </w:r>
      <w:r w:rsidRPr="00A95A72">
        <w:rPr>
          <w:rFonts w:hint="eastAsia"/>
        </w:rPr>
        <w:t>歳～</w:t>
      </w:r>
      <w:r w:rsidRPr="00A95A72">
        <w:rPr>
          <w:rFonts w:hint="eastAsia"/>
        </w:rPr>
        <w:t>49</w:t>
      </w:r>
      <w:r w:rsidRPr="00A95A72">
        <w:rPr>
          <w:rFonts w:hint="eastAsia"/>
        </w:rPr>
        <w:t>歳</w:t>
      </w:r>
      <w:r>
        <w:rPr>
          <w:rFonts w:ascii="ＭＳ 明朝" w:hAnsi="ＭＳ 明朝" w:cs="Arial" w:hint="eastAsia"/>
          <w:color w:val="222222"/>
          <w:kern w:val="0"/>
        </w:rPr>
        <w:t xml:space="preserve">を対象に実施 </w:t>
      </w:r>
    </w:p>
    <w:p w:rsidR="00A95A72" w:rsidRDefault="00A95A72" w:rsidP="00A95A72">
      <w:pPr>
        <w:spacing w:line="360" w:lineRule="exact"/>
        <w:rPr>
          <w:rFonts w:ascii="ＭＳ 明朝" w:hAnsi="ＭＳ 明朝" w:cs="Arial"/>
          <w:color w:val="222222"/>
          <w:kern w:val="0"/>
        </w:rPr>
      </w:pPr>
      <w:r>
        <w:rPr>
          <w:rFonts w:ascii="ＭＳ 明朝" w:hAnsi="ＭＳ 明朝" w:cs="Arial" w:hint="eastAsia"/>
          <w:color w:val="222222"/>
          <w:kern w:val="0"/>
        </w:rPr>
        <w:t>3.有効回答数：400人 （30代</w:t>
      </w:r>
      <w:r w:rsidR="00363C2E">
        <w:rPr>
          <w:rFonts w:ascii="ＭＳ 明朝" w:hAnsi="ＭＳ 明朝" w:cs="Arial" w:hint="eastAsia"/>
          <w:color w:val="222222"/>
          <w:kern w:val="0"/>
        </w:rPr>
        <w:t>・40代</w:t>
      </w:r>
      <w:r>
        <w:rPr>
          <w:rFonts w:ascii="ＭＳ 明朝" w:hAnsi="ＭＳ 明朝" w:cs="Arial" w:hint="eastAsia"/>
          <w:color w:val="222222"/>
          <w:kern w:val="0"/>
        </w:rPr>
        <w:t>の男女 各100人）</w:t>
      </w:r>
    </w:p>
    <w:p w:rsidR="00A95A72" w:rsidRDefault="00A95A72" w:rsidP="00A95A72">
      <w:pPr>
        <w:spacing w:line="360" w:lineRule="exact"/>
        <w:rPr>
          <w:rFonts w:ascii="ＭＳ 明朝" w:hAnsi="ＭＳ 明朝" w:cs="Arial"/>
          <w:color w:val="222222"/>
          <w:szCs w:val="21"/>
          <w:shd w:val="clear" w:color="auto" w:fill="FFFFFF"/>
        </w:rPr>
      </w:pPr>
      <w:r>
        <w:rPr>
          <w:rFonts w:ascii="ＭＳ 明朝" w:hAnsi="ＭＳ 明朝" w:cs="Arial" w:hint="eastAsia"/>
          <w:color w:val="222222"/>
          <w:kern w:val="0"/>
        </w:rPr>
        <w:t>4.調査実施日：</w:t>
      </w:r>
      <w:r w:rsidRPr="00BC7D94">
        <w:rPr>
          <w:rFonts w:ascii="ＭＳ 明朝" w:hAnsi="ＭＳ 明朝" w:cs="Arial" w:hint="eastAsia"/>
          <w:color w:val="222222"/>
          <w:kern w:val="0"/>
        </w:rPr>
        <w:t>2016年</w:t>
      </w:r>
      <w:r>
        <w:rPr>
          <w:rFonts w:ascii="ＭＳ 明朝" w:hAnsi="ＭＳ 明朝" w:cs="Arial" w:hint="eastAsia"/>
          <w:color w:val="222222"/>
          <w:szCs w:val="21"/>
          <w:shd w:val="clear" w:color="auto" w:fill="FFFFFF"/>
        </w:rPr>
        <w:t>9</w:t>
      </w:r>
      <w:r w:rsidRPr="00BC7D94">
        <w:rPr>
          <w:rFonts w:ascii="ＭＳ 明朝" w:hAnsi="ＭＳ 明朝" w:cs="Arial"/>
          <w:color w:val="222222"/>
          <w:szCs w:val="21"/>
          <w:shd w:val="clear" w:color="auto" w:fill="FFFFFF"/>
        </w:rPr>
        <w:t>月</w:t>
      </w:r>
      <w:r>
        <w:rPr>
          <w:rFonts w:ascii="ＭＳ 明朝" w:hAnsi="ＭＳ 明朝" w:cs="Arial"/>
          <w:color w:val="222222"/>
          <w:szCs w:val="21"/>
          <w:shd w:val="clear" w:color="auto" w:fill="FFFFFF"/>
        </w:rPr>
        <w:t>2</w:t>
      </w:r>
      <w:r>
        <w:rPr>
          <w:rFonts w:ascii="ＭＳ 明朝" w:hAnsi="ＭＳ 明朝" w:cs="Arial" w:hint="eastAsia"/>
          <w:color w:val="222222"/>
          <w:szCs w:val="21"/>
          <w:shd w:val="clear" w:color="auto" w:fill="FFFFFF"/>
        </w:rPr>
        <w:t>8</w:t>
      </w:r>
      <w:r w:rsidRPr="00BC7D94">
        <w:rPr>
          <w:rFonts w:ascii="ＭＳ 明朝" w:hAnsi="ＭＳ 明朝" w:cs="Arial"/>
          <w:color w:val="222222"/>
          <w:szCs w:val="21"/>
          <w:shd w:val="clear" w:color="auto" w:fill="FFFFFF"/>
        </w:rPr>
        <w:t>日</w:t>
      </w:r>
      <w:r>
        <w:rPr>
          <w:rFonts w:ascii="ＭＳ 明朝" w:hAnsi="ＭＳ 明朝" w:cs="Arial" w:hint="eastAsia"/>
          <w:color w:val="222222"/>
          <w:szCs w:val="21"/>
          <w:shd w:val="clear" w:color="auto" w:fill="FFFFFF"/>
        </w:rPr>
        <w:t>（水</w:t>
      </w:r>
      <w:r w:rsidRPr="00BC7D94">
        <w:rPr>
          <w:rFonts w:ascii="ＭＳ 明朝" w:hAnsi="ＭＳ 明朝" w:cs="Arial" w:hint="eastAsia"/>
          <w:color w:val="222222"/>
          <w:szCs w:val="21"/>
          <w:shd w:val="clear" w:color="auto" w:fill="FFFFFF"/>
        </w:rPr>
        <w:t>）</w:t>
      </w:r>
      <w:r w:rsidRPr="00BC7D94">
        <w:rPr>
          <w:rFonts w:ascii="ＭＳ 明朝" w:hAnsi="ＭＳ 明朝" w:cs="Arial"/>
          <w:color w:val="222222"/>
          <w:szCs w:val="21"/>
          <w:shd w:val="clear" w:color="auto" w:fill="FFFFFF"/>
        </w:rPr>
        <w:t>～</w:t>
      </w:r>
      <w:r w:rsidRPr="00BC7D94">
        <w:rPr>
          <w:rFonts w:ascii="ＭＳ 明朝" w:hAnsi="ＭＳ 明朝" w:cs="Arial" w:hint="eastAsia"/>
          <w:color w:val="222222"/>
          <w:szCs w:val="21"/>
          <w:shd w:val="clear" w:color="auto" w:fill="FFFFFF"/>
        </w:rPr>
        <w:t>2016年</w:t>
      </w:r>
      <w:r>
        <w:rPr>
          <w:rFonts w:ascii="ＭＳ 明朝" w:hAnsi="ＭＳ 明朝" w:cs="Arial" w:hint="eastAsia"/>
          <w:color w:val="222222"/>
          <w:szCs w:val="21"/>
          <w:shd w:val="clear" w:color="auto" w:fill="FFFFFF"/>
        </w:rPr>
        <w:t>9</w:t>
      </w:r>
      <w:r w:rsidRPr="00BC7D94">
        <w:rPr>
          <w:rFonts w:ascii="ＭＳ 明朝" w:hAnsi="ＭＳ 明朝" w:cs="Arial"/>
          <w:color w:val="222222"/>
          <w:szCs w:val="21"/>
          <w:shd w:val="clear" w:color="auto" w:fill="FFFFFF"/>
        </w:rPr>
        <w:t>月</w:t>
      </w:r>
      <w:r>
        <w:rPr>
          <w:rFonts w:ascii="ＭＳ 明朝" w:hAnsi="ＭＳ 明朝" w:cs="Arial"/>
          <w:color w:val="222222"/>
          <w:szCs w:val="21"/>
          <w:shd w:val="clear" w:color="auto" w:fill="FFFFFF"/>
        </w:rPr>
        <w:t>2</w:t>
      </w:r>
      <w:r>
        <w:rPr>
          <w:rFonts w:ascii="ＭＳ 明朝" w:hAnsi="ＭＳ 明朝" w:cs="Arial" w:hint="eastAsia"/>
          <w:color w:val="222222"/>
          <w:szCs w:val="21"/>
          <w:shd w:val="clear" w:color="auto" w:fill="FFFFFF"/>
        </w:rPr>
        <w:t>9</w:t>
      </w:r>
      <w:r w:rsidRPr="00BC7D94">
        <w:rPr>
          <w:rFonts w:ascii="ＭＳ 明朝" w:hAnsi="ＭＳ 明朝" w:cs="Arial"/>
          <w:color w:val="222222"/>
          <w:szCs w:val="21"/>
          <w:shd w:val="clear" w:color="auto" w:fill="FFFFFF"/>
        </w:rPr>
        <w:t>日</w:t>
      </w:r>
      <w:r>
        <w:rPr>
          <w:rFonts w:ascii="ＭＳ 明朝" w:hAnsi="ＭＳ 明朝" w:cs="Arial" w:hint="eastAsia"/>
          <w:color w:val="222222"/>
          <w:szCs w:val="21"/>
          <w:shd w:val="clear" w:color="auto" w:fill="FFFFFF"/>
        </w:rPr>
        <w:t>（木</w:t>
      </w:r>
      <w:r w:rsidRPr="00BC7D94">
        <w:rPr>
          <w:rFonts w:ascii="ＭＳ 明朝" w:hAnsi="ＭＳ 明朝" w:cs="Arial" w:hint="eastAsia"/>
          <w:color w:val="222222"/>
          <w:szCs w:val="21"/>
          <w:shd w:val="clear" w:color="auto" w:fill="FFFFFF"/>
        </w:rPr>
        <w:t>）</w:t>
      </w:r>
    </w:p>
    <w:p w:rsidR="00363C2E" w:rsidRPr="00BC7D94" w:rsidRDefault="00363C2E" w:rsidP="00A95A72">
      <w:pPr>
        <w:spacing w:line="360" w:lineRule="exact"/>
        <w:rPr>
          <w:rFonts w:ascii="ＭＳ 明朝" w:hAnsi="ＭＳ 明朝" w:cs="Arial"/>
          <w:color w:val="222222"/>
          <w:szCs w:val="21"/>
          <w:shd w:val="clear" w:color="auto" w:fill="FFFFFF"/>
        </w:rPr>
      </w:pPr>
    </w:p>
    <w:p w:rsidR="00A95A72" w:rsidRDefault="00F90342">
      <w:r>
        <w:rPr>
          <w:rFonts w:hint="eastAsia"/>
          <w:noProof/>
        </w:rPr>
        <mc:AlternateContent>
          <mc:Choice Requires="wps">
            <w:drawing>
              <wp:anchor distT="0" distB="0" distL="114300" distR="114300" simplePos="0" relativeHeight="251660288" behindDoc="0" locked="0" layoutInCell="1" allowOverlap="1">
                <wp:simplePos x="0" y="0"/>
                <wp:positionH relativeFrom="column">
                  <wp:posOffset>-9525</wp:posOffset>
                </wp:positionH>
                <wp:positionV relativeFrom="paragraph">
                  <wp:posOffset>194310</wp:posOffset>
                </wp:positionV>
                <wp:extent cx="6772275" cy="2076450"/>
                <wp:effectExtent l="19050" t="19050" r="28575" b="19050"/>
                <wp:wrapNone/>
                <wp:docPr id="1" name="正方形/長方形 1"/>
                <wp:cNvGraphicFramePr/>
                <a:graphic xmlns:a="http://schemas.openxmlformats.org/drawingml/2006/main">
                  <a:graphicData uri="http://schemas.microsoft.com/office/word/2010/wordprocessingShape">
                    <wps:wsp>
                      <wps:cNvSpPr/>
                      <wps:spPr>
                        <a:xfrm>
                          <a:off x="0" y="0"/>
                          <a:ext cx="6772275" cy="2076450"/>
                        </a:xfrm>
                        <a:prstGeom prst="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81B9E9" id="正方形/長方形 1" o:spid="_x0000_s1026" style="position:absolute;left:0;text-align:left;margin-left:-.75pt;margin-top:15.3pt;width:533.25pt;height:16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" filled="f" strokecolor="#92d050" strokeweight="2.25pt"/>
            </w:pict>
          </mc:Fallback>
        </mc:AlternateContent>
      </w:r>
      <w:r w:rsidR="00A95A72">
        <w:rPr>
          <w:rFonts w:hint="eastAsia"/>
        </w:rPr>
        <w:t>◆「</w:t>
      </w:r>
      <w:r w:rsidR="00363C2E" w:rsidRPr="00363C2E">
        <w:rPr>
          <w:rFonts w:hint="eastAsia"/>
          <w:szCs w:val="21"/>
        </w:rPr>
        <w:t>カスタマーレビューの実態</w:t>
      </w:r>
      <w:r w:rsidR="00363C2E">
        <w:rPr>
          <w:rFonts w:hint="eastAsia"/>
          <w:szCs w:val="21"/>
        </w:rPr>
        <w:t>に</w:t>
      </w:r>
      <w:r w:rsidR="00A95A72">
        <w:rPr>
          <w:rFonts w:hint="eastAsia"/>
        </w:rPr>
        <w:t>関する調査」主な質問と回答</w:t>
      </w:r>
    </w:p>
    <w:p w:rsidR="00AC01EB" w:rsidRDefault="00B2646C">
      <w:r>
        <w:rPr>
          <w:rFonts w:hint="eastAsia"/>
        </w:rPr>
        <w:t>・レビューを確認するのはどのよう</w:t>
      </w:r>
      <w:r w:rsidR="00AC01EB">
        <w:rPr>
          <w:rFonts w:hint="eastAsia"/>
        </w:rPr>
        <w:t>な時？</w:t>
      </w:r>
      <w:r>
        <w:rPr>
          <w:rFonts w:hint="eastAsia"/>
        </w:rPr>
        <w:t xml:space="preserve"> </w:t>
      </w:r>
      <w:r>
        <w:rPr>
          <w:rFonts w:hint="eastAsia"/>
        </w:rPr>
        <w:t>：</w:t>
      </w:r>
      <w:r>
        <w:rPr>
          <w:rFonts w:hint="eastAsia"/>
        </w:rPr>
        <w:t xml:space="preserve"> </w:t>
      </w:r>
      <w:r w:rsidR="00AC01EB">
        <w:rPr>
          <w:rFonts w:hint="eastAsia"/>
        </w:rPr>
        <w:t>第</w:t>
      </w:r>
      <w:r w:rsidR="00AC01EB">
        <w:rPr>
          <w:rFonts w:hint="eastAsia"/>
        </w:rPr>
        <w:t>1</w:t>
      </w:r>
      <w:r w:rsidR="00AC01EB">
        <w:rPr>
          <w:rFonts w:hint="eastAsia"/>
        </w:rPr>
        <w:t>位</w:t>
      </w:r>
      <w:r w:rsidR="00AC01EB">
        <w:rPr>
          <w:rFonts w:hint="eastAsia"/>
        </w:rPr>
        <w:t xml:space="preserve"> </w:t>
      </w:r>
      <w:r w:rsidR="00AC01EB">
        <w:rPr>
          <w:rFonts w:hint="eastAsia"/>
        </w:rPr>
        <w:t>「商品によって参考にする」</w:t>
      </w:r>
      <w:r w:rsidR="002200B6">
        <w:rPr>
          <w:rFonts w:hint="eastAsia"/>
        </w:rPr>
        <w:t xml:space="preserve"> 52.5%</w:t>
      </w:r>
    </w:p>
    <w:p w:rsidR="00AC01EB" w:rsidRDefault="00AC01EB">
      <w:r>
        <w:rPr>
          <w:rFonts w:hint="eastAsia"/>
        </w:rPr>
        <w:t xml:space="preserve">　　　　　　　　　　　　　　　　　　　　</w:t>
      </w:r>
      <w:r w:rsidR="00996FFF">
        <w:rPr>
          <w:rFonts w:hint="eastAsia"/>
        </w:rPr>
        <w:t xml:space="preserve">　</w:t>
      </w:r>
      <w:r>
        <w:rPr>
          <w:rFonts w:hint="eastAsia"/>
        </w:rPr>
        <w:t>第</w:t>
      </w:r>
      <w:r>
        <w:rPr>
          <w:rFonts w:hint="eastAsia"/>
        </w:rPr>
        <w:t>2</w:t>
      </w:r>
      <w:r>
        <w:rPr>
          <w:rFonts w:hint="eastAsia"/>
        </w:rPr>
        <w:t>位</w:t>
      </w:r>
      <w:r>
        <w:rPr>
          <w:rFonts w:hint="eastAsia"/>
        </w:rPr>
        <w:t xml:space="preserve"> </w:t>
      </w:r>
      <w:r>
        <w:rPr>
          <w:rFonts w:hint="eastAsia"/>
        </w:rPr>
        <w:t>「毎回参考にする」</w:t>
      </w:r>
      <w:r w:rsidR="002200B6">
        <w:rPr>
          <w:rFonts w:hint="eastAsia"/>
        </w:rPr>
        <w:t xml:space="preserve"> 37.8%</w:t>
      </w:r>
    </w:p>
    <w:p w:rsidR="00AC01EB" w:rsidRDefault="00AC01EB">
      <w:r>
        <w:rPr>
          <w:rFonts w:hint="eastAsia"/>
        </w:rPr>
        <w:t xml:space="preserve">　　　　　　　　　　　　　　　　　　　</w:t>
      </w:r>
      <w:r w:rsidR="00996FFF">
        <w:rPr>
          <w:rFonts w:hint="eastAsia"/>
        </w:rPr>
        <w:t xml:space="preserve">　</w:t>
      </w:r>
      <w:r>
        <w:rPr>
          <w:rFonts w:hint="eastAsia"/>
        </w:rPr>
        <w:t xml:space="preserve">　第</w:t>
      </w:r>
      <w:r>
        <w:rPr>
          <w:rFonts w:hint="eastAsia"/>
        </w:rPr>
        <w:t>3</w:t>
      </w:r>
      <w:r>
        <w:rPr>
          <w:rFonts w:hint="eastAsia"/>
        </w:rPr>
        <w:t>位</w:t>
      </w:r>
      <w:r>
        <w:rPr>
          <w:rFonts w:hint="eastAsia"/>
        </w:rPr>
        <w:t xml:space="preserve"> </w:t>
      </w:r>
      <w:r>
        <w:rPr>
          <w:rFonts w:hint="eastAsia"/>
        </w:rPr>
        <w:t>「</w:t>
      </w:r>
      <w:r w:rsidR="002200B6">
        <w:rPr>
          <w:rFonts w:hint="eastAsia"/>
        </w:rPr>
        <w:t>商品と金額の両方によって参考にする」</w:t>
      </w:r>
      <w:r w:rsidR="002200B6">
        <w:rPr>
          <w:rFonts w:hint="eastAsia"/>
        </w:rPr>
        <w:t xml:space="preserve"> 5.3%</w:t>
      </w:r>
    </w:p>
    <w:p w:rsidR="00996FFF" w:rsidRDefault="00996FFF">
      <w:r>
        <w:rPr>
          <w:rFonts w:hint="eastAsia"/>
        </w:rPr>
        <w:t>・レビューを見て</w:t>
      </w:r>
    </w:p>
    <w:p w:rsidR="00996FFF" w:rsidRDefault="00B2646C" w:rsidP="00B2646C">
      <w:pPr>
        <w:ind w:firstLineChars="100" w:firstLine="210"/>
      </w:pPr>
      <w:r>
        <w:rPr>
          <w:rFonts w:hint="eastAsia"/>
        </w:rPr>
        <w:t xml:space="preserve">購入の検討をしようと思う金額は？　　</w:t>
      </w:r>
      <w:r>
        <w:rPr>
          <w:rFonts w:hint="eastAsia"/>
        </w:rPr>
        <w:t xml:space="preserve"> </w:t>
      </w:r>
      <w:r>
        <w:rPr>
          <w:rFonts w:hint="eastAsia"/>
        </w:rPr>
        <w:t>：</w:t>
      </w:r>
      <w:r>
        <w:rPr>
          <w:rFonts w:hint="eastAsia"/>
        </w:rPr>
        <w:t xml:space="preserve"> </w:t>
      </w:r>
      <w:r w:rsidR="00996FFF">
        <w:rPr>
          <w:rFonts w:hint="eastAsia"/>
        </w:rPr>
        <w:t>第</w:t>
      </w:r>
      <w:r w:rsidR="00996FFF">
        <w:rPr>
          <w:rFonts w:hint="eastAsia"/>
        </w:rPr>
        <w:t>1</w:t>
      </w:r>
      <w:r w:rsidR="00996FFF">
        <w:rPr>
          <w:rFonts w:hint="eastAsia"/>
        </w:rPr>
        <w:t>位「</w:t>
      </w:r>
      <w:r w:rsidR="00996FFF">
        <w:rPr>
          <w:rFonts w:hint="eastAsia"/>
        </w:rPr>
        <w:t>1</w:t>
      </w:r>
      <w:r w:rsidR="00996FFF">
        <w:t>,</w:t>
      </w:r>
      <w:r w:rsidR="00996FFF">
        <w:rPr>
          <w:rFonts w:hint="eastAsia"/>
        </w:rPr>
        <w:t>000</w:t>
      </w:r>
      <w:r w:rsidR="00996FFF">
        <w:rPr>
          <w:rFonts w:hint="eastAsia"/>
        </w:rPr>
        <w:t>円以上</w:t>
      </w:r>
      <w:r w:rsidR="00996FFF">
        <w:rPr>
          <w:rFonts w:hint="eastAsia"/>
        </w:rPr>
        <w:t>3</w:t>
      </w:r>
      <w:r w:rsidR="00996FFF">
        <w:t>,</w:t>
      </w:r>
      <w:r w:rsidR="00996FFF">
        <w:rPr>
          <w:rFonts w:hint="eastAsia"/>
        </w:rPr>
        <w:t>000</w:t>
      </w:r>
      <w:r w:rsidR="00996FFF">
        <w:rPr>
          <w:rFonts w:hint="eastAsia"/>
        </w:rPr>
        <w:t>円未満」</w:t>
      </w:r>
      <w:r w:rsidR="00996FFF">
        <w:rPr>
          <w:rFonts w:hint="eastAsia"/>
        </w:rPr>
        <w:t>29.8%</w:t>
      </w:r>
    </w:p>
    <w:p w:rsidR="00996FFF" w:rsidRPr="00F90342" w:rsidRDefault="00996FFF">
      <w:r>
        <w:rPr>
          <w:rFonts w:hint="eastAsia"/>
        </w:rPr>
        <w:t xml:space="preserve">　</w:t>
      </w:r>
      <w:r w:rsidRPr="00B2646C">
        <w:rPr>
          <w:rFonts w:hint="eastAsia"/>
        </w:rPr>
        <w:t xml:space="preserve">　　　　　　　　　　　　　　　　　　　</w:t>
      </w:r>
      <w:r w:rsidR="00B2646C" w:rsidRPr="00B2646C">
        <w:rPr>
          <w:rFonts w:hint="eastAsia"/>
        </w:rPr>
        <w:t xml:space="preserve">　</w:t>
      </w:r>
      <w:r w:rsidRPr="00B2646C">
        <w:rPr>
          <w:rFonts w:hint="eastAsia"/>
        </w:rPr>
        <w:t>第</w:t>
      </w:r>
      <w:r w:rsidRPr="00B2646C">
        <w:rPr>
          <w:rFonts w:hint="eastAsia"/>
        </w:rPr>
        <w:t>2</w:t>
      </w:r>
      <w:r w:rsidRPr="00B2646C">
        <w:rPr>
          <w:rFonts w:hint="eastAsia"/>
        </w:rPr>
        <w:t>位「</w:t>
      </w:r>
      <w:r w:rsidRPr="00B2646C">
        <w:rPr>
          <w:rFonts w:hint="eastAsia"/>
        </w:rPr>
        <w:t>1</w:t>
      </w:r>
      <w:r w:rsidRPr="00B2646C">
        <w:t>,</w:t>
      </w:r>
      <w:r w:rsidRPr="00B2646C">
        <w:rPr>
          <w:rFonts w:hint="eastAsia"/>
        </w:rPr>
        <w:t>000</w:t>
      </w:r>
      <w:r w:rsidRPr="00B2646C">
        <w:rPr>
          <w:rFonts w:hint="eastAsia"/>
        </w:rPr>
        <w:t>円未満」</w:t>
      </w:r>
      <w:r w:rsidR="00F90342" w:rsidRPr="00B2646C">
        <w:rPr>
          <w:rFonts w:hint="eastAsia"/>
        </w:rPr>
        <w:t xml:space="preserve"> </w:t>
      </w:r>
      <w:r w:rsidR="00F90342" w:rsidRPr="00B2646C">
        <w:t xml:space="preserve">/ </w:t>
      </w:r>
      <w:r w:rsidRPr="00B2646C">
        <w:rPr>
          <w:rFonts w:hint="eastAsia"/>
        </w:rPr>
        <w:t>「</w:t>
      </w:r>
      <w:r w:rsidRPr="00B2646C">
        <w:rPr>
          <w:rFonts w:hint="eastAsia"/>
        </w:rPr>
        <w:t>3</w:t>
      </w:r>
      <w:r w:rsidRPr="00B2646C">
        <w:t>,</w:t>
      </w:r>
      <w:r w:rsidRPr="00B2646C">
        <w:rPr>
          <w:rFonts w:hint="eastAsia"/>
        </w:rPr>
        <w:t>000</w:t>
      </w:r>
      <w:r>
        <w:rPr>
          <w:rFonts w:hint="eastAsia"/>
        </w:rPr>
        <w:t>円以上</w:t>
      </w:r>
      <w:r>
        <w:rPr>
          <w:rFonts w:hint="eastAsia"/>
        </w:rPr>
        <w:t>5</w:t>
      </w:r>
      <w:r>
        <w:t>,</w:t>
      </w:r>
      <w:r>
        <w:rPr>
          <w:rFonts w:hint="eastAsia"/>
        </w:rPr>
        <w:t>000</w:t>
      </w:r>
      <w:r>
        <w:rPr>
          <w:rFonts w:hint="eastAsia"/>
        </w:rPr>
        <w:t>円未満」</w:t>
      </w:r>
      <w:r>
        <w:rPr>
          <w:rFonts w:hint="eastAsia"/>
        </w:rPr>
        <w:t>24.3%</w:t>
      </w:r>
    </w:p>
    <w:p w:rsidR="002200B6" w:rsidRDefault="002200B6">
      <w:r>
        <w:rPr>
          <w:rFonts w:hint="eastAsia"/>
        </w:rPr>
        <w:t>・購入の基準となるレビューの点数は？</w:t>
      </w:r>
      <w:r w:rsidR="00B2646C">
        <w:rPr>
          <w:rFonts w:hint="eastAsia"/>
        </w:rPr>
        <w:t xml:space="preserve"> </w:t>
      </w:r>
      <w:r w:rsidR="00B2646C">
        <w:rPr>
          <w:rFonts w:hint="eastAsia"/>
        </w:rPr>
        <w:t xml:space="preserve">　：</w:t>
      </w:r>
      <w:r w:rsidR="00B2646C">
        <w:rPr>
          <w:rFonts w:hint="eastAsia"/>
        </w:rPr>
        <w:t xml:space="preserve"> </w:t>
      </w:r>
      <w:r>
        <w:rPr>
          <w:rFonts w:hint="eastAsia"/>
        </w:rPr>
        <w:t>第</w:t>
      </w:r>
      <w:r>
        <w:rPr>
          <w:rFonts w:hint="eastAsia"/>
        </w:rPr>
        <w:t>1</w:t>
      </w:r>
      <w:r>
        <w:rPr>
          <w:rFonts w:hint="eastAsia"/>
        </w:rPr>
        <w:t>位</w:t>
      </w:r>
      <w:r>
        <w:rPr>
          <w:rFonts w:hint="eastAsia"/>
        </w:rPr>
        <w:t xml:space="preserve"> </w:t>
      </w:r>
      <w:r>
        <w:rPr>
          <w:rFonts w:hint="eastAsia"/>
        </w:rPr>
        <w:t>「</w:t>
      </w:r>
      <w:r>
        <w:rPr>
          <w:rFonts w:hint="eastAsia"/>
        </w:rPr>
        <w:t>4.0</w:t>
      </w:r>
      <w:r>
        <w:rPr>
          <w:rFonts w:hint="eastAsia"/>
        </w:rPr>
        <w:t>点以上」</w:t>
      </w:r>
      <w:r>
        <w:rPr>
          <w:rFonts w:hint="eastAsia"/>
        </w:rPr>
        <w:t xml:space="preserve"> 41.5%</w:t>
      </w:r>
    </w:p>
    <w:p w:rsidR="002200B6" w:rsidRDefault="002200B6">
      <w:r>
        <w:rPr>
          <w:rFonts w:hint="eastAsia"/>
        </w:rPr>
        <w:t xml:space="preserve">　　　　　　　　　　　　　　　　　　　　</w:t>
      </w:r>
      <w:r w:rsidR="00996FFF">
        <w:rPr>
          <w:rFonts w:hint="eastAsia"/>
        </w:rPr>
        <w:t xml:space="preserve">　</w:t>
      </w:r>
      <w:r>
        <w:rPr>
          <w:rFonts w:hint="eastAsia"/>
        </w:rPr>
        <w:t>第</w:t>
      </w:r>
      <w:r>
        <w:rPr>
          <w:rFonts w:hint="eastAsia"/>
        </w:rPr>
        <w:t>2</w:t>
      </w:r>
      <w:r>
        <w:rPr>
          <w:rFonts w:hint="eastAsia"/>
        </w:rPr>
        <w:t>位</w:t>
      </w:r>
      <w:r>
        <w:rPr>
          <w:rFonts w:hint="eastAsia"/>
        </w:rPr>
        <w:t xml:space="preserve"> </w:t>
      </w:r>
      <w:r>
        <w:rPr>
          <w:rFonts w:hint="eastAsia"/>
        </w:rPr>
        <w:t>「</w:t>
      </w:r>
      <w:r>
        <w:rPr>
          <w:rFonts w:hint="eastAsia"/>
        </w:rPr>
        <w:t>3.5</w:t>
      </w:r>
      <w:r>
        <w:rPr>
          <w:rFonts w:hint="eastAsia"/>
        </w:rPr>
        <w:t>点以上」</w:t>
      </w:r>
      <w:r>
        <w:rPr>
          <w:rFonts w:hint="eastAsia"/>
        </w:rPr>
        <w:t xml:space="preserve"> 22.5%</w:t>
      </w:r>
    </w:p>
    <w:p w:rsidR="00996FFF" w:rsidRDefault="002200B6">
      <w:r>
        <w:rPr>
          <w:rFonts w:hint="eastAsia"/>
        </w:rPr>
        <w:t xml:space="preserve">　　　　　　　　　　　　　　　　　　　　</w:t>
      </w:r>
      <w:r w:rsidR="00996FFF">
        <w:rPr>
          <w:rFonts w:hint="eastAsia"/>
        </w:rPr>
        <w:t xml:space="preserve">　</w:t>
      </w:r>
      <w:r>
        <w:rPr>
          <w:rFonts w:hint="eastAsia"/>
        </w:rPr>
        <w:t>第</w:t>
      </w:r>
      <w:r>
        <w:rPr>
          <w:rFonts w:hint="eastAsia"/>
        </w:rPr>
        <w:t>3</w:t>
      </w:r>
      <w:r>
        <w:rPr>
          <w:rFonts w:hint="eastAsia"/>
        </w:rPr>
        <w:t>位</w:t>
      </w:r>
      <w:r>
        <w:rPr>
          <w:rFonts w:hint="eastAsia"/>
        </w:rPr>
        <w:t xml:space="preserve"> </w:t>
      </w:r>
      <w:r w:rsidR="00996FFF">
        <w:rPr>
          <w:rFonts w:hint="eastAsia"/>
        </w:rPr>
        <w:t>「</w:t>
      </w:r>
      <w:r w:rsidR="00996FFF">
        <w:rPr>
          <w:rFonts w:hint="eastAsia"/>
        </w:rPr>
        <w:t>4.5</w:t>
      </w:r>
      <w:r w:rsidR="00996FFF">
        <w:rPr>
          <w:rFonts w:hint="eastAsia"/>
        </w:rPr>
        <w:t>点以上」</w:t>
      </w:r>
      <w:r w:rsidR="00996FFF">
        <w:rPr>
          <w:rFonts w:hint="eastAsia"/>
        </w:rPr>
        <w:t xml:space="preserve">  8.0%</w:t>
      </w:r>
    </w:p>
    <w:p w:rsidR="00267492" w:rsidRPr="00B2646C" w:rsidRDefault="00267492">
      <w:pPr>
        <w:rPr>
          <w:b/>
        </w:rPr>
      </w:pPr>
      <w:r w:rsidRPr="00B2646C">
        <w:rPr>
          <w:b/>
        </w:rPr>
        <w:lastRenderedPageBreak/>
        <w:t>Q1.</w:t>
      </w:r>
      <w:r w:rsidRPr="00B2646C">
        <w:rPr>
          <w:rFonts w:hint="eastAsia"/>
          <w:b/>
        </w:rPr>
        <w:t>あなたはネットショップで商品を購入する際、どのような時に</w:t>
      </w:r>
      <w:r w:rsidR="005135C7" w:rsidRPr="00B2646C">
        <w:rPr>
          <w:rFonts w:hint="eastAsia"/>
          <w:b/>
        </w:rPr>
        <w:t>カスタマー</w:t>
      </w:r>
      <w:r w:rsidRPr="00B2646C">
        <w:rPr>
          <w:rFonts w:hint="eastAsia"/>
          <w:b/>
        </w:rPr>
        <w:t>レビューを参考にしますか。</w:t>
      </w:r>
    </w:p>
    <w:p w:rsidR="009C597C" w:rsidRPr="00B2646C" w:rsidRDefault="009C597C" w:rsidP="00AA24B3">
      <w:pPr>
        <w:ind w:firstLineChars="100" w:firstLine="321"/>
        <w:rPr>
          <w:b/>
        </w:rPr>
      </w:pPr>
      <w:r w:rsidRPr="00B2646C">
        <w:rPr>
          <w:rFonts w:hint="eastAsia"/>
          <w:b/>
          <w:noProof/>
          <w:sz w:val="32"/>
          <w:szCs w:val="32"/>
        </w:rPr>
        <mc:AlternateContent>
          <mc:Choice Requires="wps">
            <w:drawing>
              <wp:anchor distT="0" distB="0" distL="114300" distR="114300" simplePos="0" relativeHeight="251662336" behindDoc="0" locked="0" layoutInCell="1" allowOverlap="1" wp14:anchorId="0B2477D6" wp14:editId="1115F0C9">
                <wp:simplePos x="0" y="0"/>
                <wp:positionH relativeFrom="margin">
                  <wp:align>center</wp:align>
                </wp:positionH>
                <wp:positionV relativeFrom="paragraph">
                  <wp:posOffset>237490</wp:posOffset>
                </wp:positionV>
                <wp:extent cx="6581775" cy="0"/>
                <wp:effectExtent l="0" t="0" r="28575" b="19050"/>
                <wp:wrapNone/>
                <wp:docPr id="2" name="直線コネクタ 2"/>
                <wp:cNvGraphicFramePr/>
                <a:graphic xmlns:a="http://schemas.openxmlformats.org/drawingml/2006/main">
                  <a:graphicData uri="http://schemas.microsoft.com/office/word/2010/wordprocessingShape">
                    <wps:wsp>
                      <wps:cNvCnPr/>
                      <wps:spPr>
                        <a:xfrm>
                          <a:off x="0" y="0"/>
                          <a:ext cx="6581775" cy="0"/>
                        </a:xfrm>
                        <a:prstGeom prst="line">
                          <a:avLst/>
                        </a:prstGeom>
                        <a:ln w="19050">
                          <a:solidFill>
                            <a:srgbClr val="FFC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9C95DD7" id="直線コネクタ 2" o:spid="_x0000_s1026" style="position:absolute;left:0;text-align:left;z-index:251662336;visibility:visible;mso-wrap-style:square;mso-wrap-distance-left:9pt;mso-wrap-distance-top:0;mso-wrap-distance-right:9pt;mso-wrap-distance-bottom:0;mso-position-horizontal:center;mso-position-horizontal-relative:margin;mso-position-vertical:absolute;mso-position-vertical-relative:text" from="0,18.7pt" to="518.2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" strokecolor="#ffc000" strokeweight="1.5pt">
                <v:stroke joinstyle="miter"/>
                <w10:wrap anchorx="margin"/>
              </v:line>
            </w:pict>
          </mc:Fallback>
        </mc:AlternateContent>
      </w:r>
      <w:r w:rsidR="00267492" w:rsidRPr="00B2646C">
        <w:rPr>
          <w:rFonts w:hint="eastAsia"/>
          <w:b/>
        </w:rPr>
        <w:t>（お答えは</w:t>
      </w:r>
      <w:r w:rsidR="00267492" w:rsidRPr="00B2646C">
        <w:rPr>
          <w:rFonts w:hint="eastAsia"/>
          <w:b/>
        </w:rPr>
        <w:t>1</w:t>
      </w:r>
      <w:r w:rsidR="00267492" w:rsidRPr="00B2646C">
        <w:rPr>
          <w:rFonts w:hint="eastAsia"/>
          <w:b/>
        </w:rPr>
        <w:t>つ）【</w:t>
      </w:r>
      <w:r w:rsidR="00267492" w:rsidRPr="00B2646C">
        <w:rPr>
          <w:rFonts w:hint="eastAsia"/>
          <w:b/>
        </w:rPr>
        <w:t>N=400</w:t>
      </w:r>
      <w:r w:rsidR="00267492" w:rsidRPr="00B2646C">
        <w:rPr>
          <w:rFonts w:hint="eastAsia"/>
          <w:b/>
        </w:rPr>
        <w:t>】</w:t>
      </w:r>
    </w:p>
    <w:p w:rsidR="005135C7" w:rsidRDefault="00B2646C" w:rsidP="00B2646C">
      <w:pPr>
        <w:ind w:firstLineChars="100" w:firstLine="210"/>
      </w:pPr>
      <w:r>
        <w:rPr>
          <w:noProof/>
        </w:rPr>
        <w:drawing>
          <wp:inline distT="0" distB="0" distL="0" distR="0" wp14:anchorId="11C310A9" wp14:editId="0362DB5F">
            <wp:extent cx="6281420" cy="1995055"/>
            <wp:effectExtent l="0" t="0" r="5080" b="5715"/>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031088" w:rsidRDefault="00031088" w:rsidP="00F16A31">
      <w:pPr>
        <w:ind w:firstLineChars="100" w:firstLine="210"/>
      </w:pPr>
      <w:r>
        <w:rPr>
          <w:rFonts w:hint="eastAsia"/>
        </w:rPr>
        <w:t>ネットショップで商品を購入する際、どのような時に</w:t>
      </w:r>
      <w:r w:rsidR="005135C7">
        <w:rPr>
          <w:rFonts w:hint="eastAsia"/>
        </w:rPr>
        <w:t>カスタマー</w:t>
      </w:r>
      <w:r>
        <w:rPr>
          <w:rFonts w:hint="eastAsia"/>
        </w:rPr>
        <w:t>レビューを参考にするか聞いたところ、最も</w:t>
      </w:r>
      <w:r w:rsidR="00B2646C">
        <w:rPr>
          <w:rFonts w:hint="eastAsia"/>
        </w:rPr>
        <w:t>回答が</w:t>
      </w:r>
      <w:r>
        <w:rPr>
          <w:rFonts w:hint="eastAsia"/>
        </w:rPr>
        <w:t>多かったのは「商品によっては参考にする」</w:t>
      </w:r>
      <w:r>
        <w:rPr>
          <w:rFonts w:hint="eastAsia"/>
        </w:rPr>
        <w:t>52.5%</w:t>
      </w:r>
      <w:r>
        <w:rPr>
          <w:rFonts w:hint="eastAsia"/>
        </w:rPr>
        <w:t>、次に「毎回参考にする」</w:t>
      </w:r>
      <w:r>
        <w:rPr>
          <w:rFonts w:hint="eastAsia"/>
        </w:rPr>
        <w:t>37.8%</w:t>
      </w:r>
      <w:r>
        <w:rPr>
          <w:rFonts w:hint="eastAsia"/>
        </w:rPr>
        <w:t>という結果になりました。「金額によっては参考にする」と回答した人は</w:t>
      </w:r>
      <w:r>
        <w:rPr>
          <w:rFonts w:hint="eastAsia"/>
        </w:rPr>
        <w:t>2.0%</w:t>
      </w:r>
      <w:r>
        <w:rPr>
          <w:rFonts w:hint="eastAsia"/>
        </w:rPr>
        <w:t>にとどまり、ネットショップで商品を購入する際には、商品の金額よりも、ど</w:t>
      </w:r>
      <w:r w:rsidR="00B2646C">
        <w:rPr>
          <w:rFonts w:hint="eastAsia"/>
        </w:rPr>
        <w:t>のよう</w:t>
      </w:r>
      <w:r>
        <w:rPr>
          <w:rFonts w:hint="eastAsia"/>
        </w:rPr>
        <w:t>な商品を買うのかによって</w:t>
      </w:r>
      <w:r w:rsidR="005135C7">
        <w:rPr>
          <w:rFonts w:hint="eastAsia"/>
        </w:rPr>
        <w:t>カスタマー</w:t>
      </w:r>
      <w:r>
        <w:rPr>
          <w:rFonts w:hint="eastAsia"/>
        </w:rPr>
        <w:t>レビューを参考にしている消費者が多いことが明らかになりました。また、</w:t>
      </w:r>
      <w:r>
        <w:rPr>
          <w:rFonts w:hint="eastAsia"/>
        </w:rPr>
        <w:t>Q1</w:t>
      </w:r>
      <w:r w:rsidR="00B2646C">
        <w:rPr>
          <w:rFonts w:hint="eastAsia"/>
        </w:rPr>
        <w:t>の回答</w:t>
      </w:r>
      <w:r>
        <w:rPr>
          <w:rFonts w:hint="eastAsia"/>
        </w:rPr>
        <w:t>理由と</w:t>
      </w:r>
      <w:r w:rsidR="00B2646C">
        <w:rPr>
          <w:rFonts w:hint="eastAsia"/>
        </w:rPr>
        <w:t>して</w:t>
      </w:r>
      <w:r>
        <w:rPr>
          <w:rFonts w:hint="eastAsia"/>
        </w:rPr>
        <w:t>、「商品によっては参考にする」と回答した人は、「実際に購入した人の意見は参考になるから」といった意見や</w:t>
      </w:r>
      <w:r w:rsidR="005135C7">
        <w:rPr>
          <w:rFonts w:hint="eastAsia"/>
        </w:rPr>
        <w:t>「実際に物を見ることができないので」、「悪い口コミを参考にして納得してから買う」などといった意見が挙がりました。実際の商品を見ることができない不安を、実際に</w:t>
      </w:r>
      <w:r w:rsidR="00B2646C">
        <w:rPr>
          <w:rFonts w:hint="eastAsia"/>
        </w:rPr>
        <w:t>購入して</w:t>
      </w:r>
      <w:r w:rsidR="005135C7">
        <w:rPr>
          <w:rFonts w:hint="eastAsia"/>
        </w:rPr>
        <w:t>使用した人のカスタマーレビューで補っていると言えそうです。</w:t>
      </w:r>
    </w:p>
    <w:p w:rsidR="00F16A31" w:rsidRDefault="00F16A31" w:rsidP="005135C7">
      <w:pPr>
        <w:ind w:firstLineChars="100" w:firstLine="210"/>
      </w:pPr>
    </w:p>
    <w:p w:rsidR="005135C7" w:rsidRPr="00F16A31" w:rsidRDefault="00F16A31">
      <w:pPr>
        <w:rPr>
          <w:b/>
        </w:rPr>
      </w:pPr>
      <w:r>
        <w:rPr>
          <w:noProof/>
        </w:rPr>
        <w:drawing>
          <wp:anchor distT="0" distB="0" distL="114300" distR="114300" simplePos="0" relativeHeight="251679744" behindDoc="0" locked="0" layoutInCell="1" allowOverlap="1" wp14:anchorId="187DFF7C" wp14:editId="34BEF45D">
            <wp:simplePos x="0" y="0"/>
            <wp:positionH relativeFrom="column">
              <wp:posOffset>1703260</wp:posOffset>
            </wp:positionH>
            <wp:positionV relativeFrom="paragraph">
              <wp:posOffset>493898</wp:posOffset>
            </wp:positionV>
            <wp:extent cx="3633470" cy="2232025"/>
            <wp:effectExtent l="0" t="0" r="5080" b="0"/>
            <wp:wrapTopAndBottom/>
            <wp:docPr id="10" name="グラフ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margin">
              <wp14:pctWidth>0</wp14:pctWidth>
            </wp14:sizeRelH>
            <wp14:sizeRelV relativeFrom="margin">
              <wp14:pctHeight>0</wp14:pctHeight>
            </wp14:sizeRelV>
          </wp:anchor>
        </w:drawing>
      </w:r>
      <w:r w:rsidRPr="00D76FA2">
        <w:rPr>
          <w:rFonts w:hint="eastAsia"/>
          <w:b/>
          <w:noProof/>
          <w:sz w:val="32"/>
          <w:szCs w:val="32"/>
        </w:rPr>
        <mc:AlternateContent>
          <mc:Choice Requires="wps">
            <w:drawing>
              <wp:anchor distT="0" distB="0" distL="114300" distR="114300" simplePos="0" relativeHeight="251665408" behindDoc="0" locked="0" layoutInCell="1" allowOverlap="1" wp14:anchorId="6C5293C1" wp14:editId="36FB3A4A">
                <wp:simplePos x="0" y="0"/>
                <wp:positionH relativeFrom="margin">
                  <wp:align>left</wp:align>
                </wp:positionH>
                <wp:positionV relativeFrom="paragraph">
                  <wp:posOffset>448277</wp:posOffset>
                </wp:positionV>
                <wp:extent cx="6581775" cy="0"/>
                <wp:effectExtent l="0" t="0" r="28575" b="19050"/>
                <wp:wrapNone/>
                <wp:docPr id="6" name="直線コネクタ 6"/>
                <wp:cNvGraphicFramePr/>
                <a:graphic xmlns:a="http://schemas.openxmlformats.org/drawingml/2006/main">
                  <a:graphicData uri="http://schemas.microsoft.com/office/word/2010/wordprocessingShape">
                    <wps:wsp>
                      <wps:cNvCnPr/>
                      <wps:spPr>
                        <a:xfrm>
                          <a:off x="0" y="0"/>
                          <a:ext cx="6581775" cy="0"/>
                        </a:xfrm>
                        <a:prstGeom prst="line">
                          <a:avLst/>
                        </a:prstGeom>
                        <a:ln w="19050">
                          <a:solidFill>
                            <a:srgbClr val="FFC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B926940" id="直線コネクタ 6" o:spid="_x0000_s1026" style="position:absolute;left:0;text-align:left;z-index:251665408;visibility:visible;mso-wrap-style:square;mso-wrap-distance-left:9pt;mso-wrap-distance-top:0;mso-wrap-distance-right:9pt;mso-wrap-distance-bottom:0;mso-position-horizontal:left;mso-position-horizontal-relative:margin;mso-position-vertical:absolute;mso-position-vertical-relative:text" from="0,35.3pt" to="518.2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" strokecolor="#ffc000" strokeweight="1.5pt">
                <v:stroke joinstyle="miter"/>
                <w10:wrap anchorx="margin"/>
              </v:line>
            </w:pict>
          </mc:Fallback>
        </mc:AlternateContent>
      </w:r>
      <w:r w:rsidR="009C597C" w:rsidRPr="00B2646C">
        <w:rPr>
          <w:rFonts w:hint="eastAsia"/>
          <w:b/>
        </w:rPr>
        <w:t>Q2</w:t>
      </w:r>
      <w:r w:rsidR="009C597C" w:rsidRPr="00B2646C">
        <w:rPr>
          <w:b/>
        </w:rPr>
        <w:t>.</w:t>
      </w:r>
      <w:r w:rsidR="009C597C" w:rsidRPr="00B2646C">
        <w:rPr>
          <w:rFonts w:hint="eastAsia"/>
          <w:b/>
        </w:rPr>
        <w:t>あなたがネットショップで商品を購入する際に、レビューを見て購入の検討をしようと思う金額をお答えください。（お答えは</w:t>
      </w:r>
      <w:r w:rsidR="009C597C" w:rsidRPr="00B2646C">
        <w:rPr>
          <w:rFonts w:hint="eastAsia"/>
          <w:b/>
        </w:rPr>
        <w:t>1</w:t>
      </w:r>
      <w:r w:rsidR="009C597C" w:rsidRPr="00B2646C">
        <w:rPr>
          <w:rFonts w:hint="eastAsia"/>
          <w:b/>
        </w:rPr>
        <w:t>つ）</w:t>
      </w:r>
      <w:r w:rsidR="00AA24B3" w:rsidRPr="00B2646C">
        <w:rPr>
          <w:rFonts w:hint="eastAsia"/>
          <w:b/>
        </w:rPr>
        <w:t>【</w:t>
      </w:r>
      <w:r w:rsidR="00AA24B3" w:rsidRPr="00B2646C">
        <w:rPr>
          <w:rFonts w:hint="eastAsia"/>
          <w:b/>
        </w:rPr>
        <w:t>N=400</w:t>
      </w:r>
      <w:r w:rsidR="00AA24B3" w:rsidRPr="00B2646C">
        <w:rPr>
          <w:rFonts w:hint="eastAsia"/>
          <w:b/>
        </w:rPr>
        <w:t>】</w:t>
      </w:r>
    </w:p>
    <w:p w:rsidR="00153311" w:rsidRPr="009C597C" w:rsidRDefault="005135C7" w:rsidP="00F16A31">
      <w:pPr>
        <w:ind w:firstLineChars="100" w:firstLine="210"/>
      </w:pPr>
      <w:r w:rsidRPr="009C597C">
        <w:rPr>
          <w:rFonts w:hint="eastAsia"/>
        </w:rPr>
        <w:t>ネットショップで商品を購入する際</w:t>
      </w:r>
      <w:r>
        <w:rPr>
          <w:rFonts w:hint="eastAsia"/>
        </w:rPr>
        <w:t>に、レビューを見て購入の検討をしようと思う金額を聞いたところ、最も多かったのは「</w:t>
      </w:r>
      <w:r>
        <w:rPr>
          <w:rFonts w:hint="eastAsia"/>
        </w:rPr>
        <w:t>1,000</w:t>
      </w:r>
      <w:r>
        <w:rPr>
          <w:rFonts w:hint="eastAsia"/>
        </w:rPr>
        <w:t>円以上</w:t>
      </w:r>
      <w:r>
        <w:rPr>
          <w:rFonts w:hint="eastAsia"/>
        </w:rPr>
        <w:t>3,000</w:t>
      </w:r>
      <w:r>
        <w:rPr>
          <w:rFonts w:hint="eastAsia"/>
        </w:rPr>
        <w:t>円未満」</w:t>
      </w:r>
      <w:r w:rsidR="00AA24B3">
        <w:rPr>
          <w:rFonts w:hint="eastAsia"/>
        </w:rPr>
        <w:t>29.8%</w:t>
      </w:r>
      <w:r w:rsidR="00AA24B3">
        <w:rPr>
          <w:rFonts w:hint="eastAsia"/>
        </w:rPr>
        <w:t>、次に「</w:t>
      </w:r>
      <w:r w:rsidR="00AA24B3">
        <w:rPr>
          <w:rFonts w:hint="eastAsia"/>
        </w:rPr>
        <w:t>1,000</w:t>
      </w:r>
      <w:r w:rsidR="00AA24B3">
        <w:rPr>
          <w:rFonts w:hint="eastAsia"/>
        </w:rPr>
        <w:t>円未満」、「</w:t>
      </w:r>
      <w:r w:rsidR="00AA24B3">
        <w:rPr>
          <w:rFonts w:hint="eastAsia"/>
        </w:rPr>
        <w:t>3,000</w:t>
      </w:r>
      <w:r w:rsidR="00AA24B3">
        <w:rPr>
          <w:rFonts w:hint="eastAsia"/>
        </w:rPr>
        <w:t>円以上</w:t>
      </w:r>
      <w:r w:rsidR="00AA24B3">
        <w:rPr>
          <w:rFonts w:hint="eastAsia"/>
        </w:rPr>
        <w:t>5,000</w:t>
      </w:r>
      <w:r w:rsidR="00AA24B3">
        <w:rPr>
          <w:rFonts w:hint="eastAsia"/>
        </w:rPr>
        <w:t>円未満」が</w:t>
      </w:r>
      <w:r w:rsidR="00AA24B3">
        <w:rPr>
          <w:rFonts w:hint="eastAsia"/>
        </w:rPr>
        <w:t>24.3%</w:t>
      </w:r>
      <w:r w:rsidR="00AA24B3">
        <w:rPr>
          <w:rFonts w:hint="eastAsia"/>
        </w:rPr>
        <w:t>という結果になりました。</w:t>
      </w:r>
      <w:r w:rsidR="00AA24B3">
        <w:rPr>
          <w:rFonts w:hint="eastAsia"/>
        </w:rPr>
        <w:t>5,000</w:t>
      </w:r>
      <w:r w:rsidR="00AA24B3">
        <w:rPr>
          <w:rFonts w:hint="eastAsia"/>
        </w:rPr>
        <w:t>円未満と回答した人は全体の</w:t>
      </w:r>
      <w:r w:rsidR="00AA24B3">
        <w:rPr>
          <w:rFonts w:hint="eastAsia"/>
        </w:rPr>
        <w:t>78.4%</w:t>
      </w:r>
      <w:r w:rsidR="00596DB8">
        <w:rPr>
          <w:rFonts w:hint="eastAsia"/>
        </w:rPr>
        <w:t>にのぼり、低額の商品の購入時でも</w:t>
      </w:r>
      <w:r w:rsidR="00AA24B3">
        <w:rPr>
          <w:rFonts w:hint="eastAsia"/>
        </w:rPr>
        <w:t>レビューを参考にしている</w:t>
      </w:r>
      <w:r w:rsidR="00F16A31">
        <w:rPr>
          <w:rFonts w:hint="eastAsia"/>
        </w:rPr>
        <w:t>様子が</w:t>
      </w:r>
      <w:r w:rsidR="00596DB8">
        <w:rPr>
          <w:rFonts w:hint="eastAsia"/>
        </w:rPr>
        <w:t>伺えます</w:t>
      </w:r>
      <w:r w:rsidR="00F16A31">
        <w:rPr>
          <w:rFonts w:hint="eastAsia"/>
        </w:rPr>
        <w:t>。</w:t>
      </w:r>
    </w:p>
    <w:p w:rsidR="00AA24B3" w:rsidRPr="00F16A31" w:rsidRDefault="009C597C" w:rsidP="00AA24B3">
      <w:pPr>
        <w:ind w:left="211" w:hangingChars="100" w:hanging="211"/>
        <w:rPr>
          <w:b/>
        </w:rPr>
      </w:pPr>
      <w:r w:rsidRPr="00F16A31">
        <w:rPr>
          <w:b/>
        </w:rPr>
        <w:lastRenderedPageBreak/>
        <w:t>Q3.</w:t>
      </w:r>
      <w:r w:rsidRPr="00F16A31">
        <w:rPr>
          <w:rFonts w:hint="eastAsia"/>
          <w:b/>
        </w:rPr>
        <w:t xml:space="preserve"> </w:t>
      </w:r>
      <w:r w:rsidRPr="00F16A31">
        <w:rPr>
          <w:rFonts w:hint="eastAsia"/>
          <w:b/>
        </w:rPr>
        <w:t>あなたがネットショップで商品を購入する際に、購入の基準となる点数をお答えください。</w:t>
      </w:r>
    </w:p>
    <w:p w:rsidR="00AA24B3" w:rsidRPr="00F16A31" w:rsidRDefault="00F16A31" w:rsidP="00F16A31">
      <w:pPr>
        <w:ind w:leftChars="100" w:left="210"/>
        <w:rPr>
          <w:b/>
        </w:rPr>
      </w:pPr>
      <w:r>
        <w:rPr>
          <w:noProof/>
        </w:rPr>
        <w:drawing>
          <wp:anchor distT="0" distB="0" distL="114300" distR="114300" simplePos="0" relativeHeight="251674624" behindDoc="0" locked="0" layoutInCell="1" allowOverlap="1" wp14:anchorId="547A898C" wp14:editId="7BFB9E7E">
            <wp:simplePos x="0" y="0"/>
            <wp:positionH relativeFrom="margin">
              <wp:posOffset>160020</wp:posOffset>
            </wp:positionH>
            <wp:positionV relativeFrom="paragraph">
              <wp:posOffset>300990</wp:posOffset>
            </wp:positionV>
            <wp:extent cx="6210300" cy="2256155"/>
            <wp:effectExtent l="0" t="0" r="0" b="10795"/>
            <wp:wrapTopAndBottom/>
            <wp:docPr id="13" name="グラフ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Pr="00D76FA2">
        <w:rPr>
          <w:rFonts w:hint="eastAsia"/>
          <w:b/>
          <w:noProof/>
          <w:sz w:val="32"/>
          <w:szCs w:val="32"/>
        </w:rPr>
        <mc:AlternateContent>
          <mc:Choice Requires="wps">
            <w:drawing>
              <wp:anchor distT="0" distB="0" distL="114300" distR="114300" simplePos="0" relativeHeight="251667456" behindDoc="0" locked="0" layoutInCell="1" allowOverlap="1" wp14:anchorId="2804D44A" wp14:editId="5C50E549">
                <wp:simplePos x="0" y="0"/>
                <wp:positionH relativeFrom="margin">
                  <wp:align>left</wp:align>
                </wp:positionH>
                <wp:positionV relativeFrom="paragraph">
                  <wp:posOffset>248285</wp:posOffset>
                </wp:positionV>
                <wp:extent cx="6581775" cy="0"/>
                <wp:effectExtent l="0" t="0" r="28575" b="19050"/>
                <wp:wrapNone/>
                <wp:docPr id="7" name="直線コネクタ 7"/>
                <wp:cNvGraphicFramePr/>
                <a:graphic xmlns:a="http://schemas.openxmlformats.org/drawingml/2006/main">
                  <a:graphicData uri="http://schemas.microsoft.com/office/word/2010/wordprocessingShape">
                    <wps:wsp>
                      <wps:cNvCnPr/>
                      <wps:spPr>
                        <a:xfrm>
                          <a:off x="0" y="0"/>
                          <a:ext cx="6581775" cy="0"/>
                        </a:xfrm>
                        <a:prstGeom prst="line">
                          <a:avLst/>
                        </a:prstGeom>
                        <a:ln w="19050">
                          <a:solidFill>
                            <a:srgbClr val="FFC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8874E9C" id="直線コネクタ 7" o:spid="_x0000_s1026" style="position:absolute;left:0;text-align:left;z-index:251667456;visibility:visible;mso-wrap-style:square;mso-wrap-distance-left:9pt;mso-wrap-distance-top:0;mso-wrap-distance-right:9pt;mso-wrap-distance-bottom:0;mso-position-horizontal:left;mso-position-horizontal-relative:margin;mso-position-vertical:absolute;mso-position-vertical-relative:text" from="0,19.55pt" to="518.2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" strokecolor="#ffc000" strokeweight="1.5pt">
                <v:stroke joinstyle="miter"/>
                <w10:wrap anchorx="margin"/>
              </v:line>
            </w:pict>
          </mc:Fallback>
        </mc:AlternateContent>
      </w:r>
      <w:r w:rsidR="009C597C" w:rsidRPr="00F16A31">
        <w:rPr>
          <w:rFonts w:hint="eastAsia"/>
          <w:b/>
        </w:rPr>
        <w:t>（お答えは</w:t>
      </w:r>
      <w:r w:rsidR="009C597C" w:rsidRPr="00F16A31">
        <w:rPr>
          <w:rFonts w:hint="eastAsia"/>
          <w:b/>
        </w:rPr>
        <w:t>1</w:t>
      </w:r>
      <w:r w:rsidR="009C597C" w:rsidRPr="00F16A31">
        <w:rPr>
          <w:rFonts w:hint="eastAsia"/>
          <w:b/>
        </w:rPr>
        <w:t>つ）</w:t>
      </w:r>
      <w:r w:rsidR="00AA24B3" w:rsidRPr="00F16A31">
        <w:rPr>
          <w:rFonts w:hint="eastAsia"/>
          <w:b/>
        </w:rPr>
        <w:t>【</w:t>
      </w:r>
      <w:r w:rsidR="00AA24B3" w:rsidRPr="00F16A31">
        <w:rPr>
          <w:rFonts w:hint="eastAsia"/>
          <w:b/>
        </w:rPr>
        <w:t>N=400</w:t>
      </w:r>
      <w:r w:rsidR="00AA24B3" w:rsidRPr="00F16A31">
        <w:rPr>
          <w:rFonts w:hint="eastAsia"/>
          <w:b/>
        </w:rPr>
        <w:t xml:space="preserve">】　</w:t>
      </w:r>
      <w:r w:rsidR="009C597C" w:rsidRPr="00F16A31">
        <w:rPr>
          <w:rFonts w:hint="eastAsia"/>
          <w:b/>
        </w:rPr>
        <w:t>※レビューの点数は</w:t>
      </w:r>
      <w:r w:rsidR="009C597C" w:rsidRPr="00F16A31">
        <w:rPr>
          <w:rFonts w:hint="eastAsia"/>
          <w:b/>
        </w:rPr>
        <w:t>5.0</w:t>
      </w:r>
      <w:r w:rsidR="009C597C" w:rsidRPr="00F16A31">
        <w:rPr>
          <w:rFonts w:hint="eastAsia"/>
          <w:b/>
        </w:rPr>
        <w:t>点を満点としてお考えください。</w:t>
      </w:r>
    </w:p>
    <w:p w:rsidR="00CE482E" w:rsidRDefault="00AA24B3" w:rsidP="00CE482E">
      <w:pPr>
        <w:ind w:firstLineChars="100" w:firstLine="210"/>
      </w:pPr>
      <w:r w:rsidRPr="009C597C">
        <w:rPr>
          <w:rFonts w:hint="eastAsia"/>
        </w:rPr>
        <w:t>ネットショップで商品を購入する際に、購入の基準となる点数を</w:t>
      </w:r>
      <w:r>
        <w:rPr>
          <w:rFonts w:hint="eastAsia"/>
        </w:rPr>
        <w:t>聞いたところ、最も多かったのは「</w:t>
      </w:r>
      <w:r>
        <w:rPr>
          <w:rFonts w:hint="eastAsia"/>
        </w:rPr>
        <w:t>4.0</w:t>
      </w:r>
      <w:r>
        <w:rPr>
          <w:rFonts w:hint="eastAsia"/>
        </w:rPr>
        <w:t>点以上」</w:t>
      </w:r>
      <w:r>
        <w:rPr>
          <w:rFonts w:hint="eastAsia"/>
        </w:rPr>
        <w:t>41.5%</w:t>
      </w:r>
      <w:r>
        <w:rPr>
          <w:rFonts w:hint="eastAsia"/>
        </w:rPr>
        <w:t>、次に「</w:t>
      </w:r>
      <w:r>
        <w:rPr>
          <w:rFonts w:hint="eastAsia"/>
        </w:rPr>
        <w:t>3.5</w:t>
      </w:r>
      <w:r>
        <w:rPr>
          <w:rFonts w:hint="eastAsia"/>
        </w:rPr>
        <w:t>点以上」</w:t>
      </w:r>
      <w:r>
        <w:rPr>
          <w:rFonts w:hint="eastAsia"/>
        </w:rPr>
        <w:t>22.5%</w:t>
      </w:r>
      <w:r>
        <w:rPr>
          <w:rFonts w:hint="eastAsia"/>
        </w:rPr>
        <w:t>という結果になりました。</w:t>
      </w:r>
      <w:r w:rsidR="00634652">
        <w:rPr>
          <w:rFonts w:hint="eastAsia"/>
        </w:rPr>
        <w:t>レビューの点数が高ければいいということではなく、</w:t>
      </w:r>
      <w:r w:rsidR="00CE482E">
        <w:rPr>
          <w:rFonts w:hint="eastAsia"/>
        </w:rPr>
        <w:t>3.5</w:t>
      </w:r>
      <w:r w:rsidR="00CE482E">
        <w:rPr>
          <w:rFonts w:hint="eastAsia"/>
        </w:rPr>
        <w:t>点～</w:t>
      </w:r>
      <w:r w:rsidR="00CE482E">
        <w:rPr>
          <w:rFonts w:hint="eastAsia"/>
        </w:rPr>
        <w:t>4</w:t>
      </w:r>
      <w:r w:rsidR="00CE482E">
        <w:t>.0</w:t>
      </w:r>
      <w:r w:rsidR="00596DB8">
        <w:rPr>
          <w:rFonts w:hint="eastAsia"/>
        </w:rPr>
        <w:t>点くらいが購入の</w:t>
      </w:r>
      <w:r w:rsidR="00CE482E">
        <w:rPr>
          <w:rFonts w:hint="eastAsia"/>
        </w:rPr>
        <w:t>基準に</w:t>
      </w:r>
      <w:r w:rsidR="00596DB8">
        <w:rPr>
          <w:rFonts w:hint="eastAsia"/>
        </w:rPr>
        <w:t>なっていることが分かります。</w:t>
      </w:r>
    </w:p>
    <w:p w:rsidR="00596DB8" w:rsidRDefault="00596DB8" w:rsidP="00CE482E">
      <w:pPr>
        <w:ind w:firstLineChars="100" w:firstLine="210"/>
      </w:pPr>
    </w:p>
    <w:p w:rsidR="005B0308" w:rsidRPr="00F16A31" w:rsidRDefault="009C597C">
      <w:pPr>
        <w:rPr>
          <w:b/>
        </w:rPr>
      </w:pPr>
      <w:r w:rsidRPr="00F16A31">
        <w:rPr>
          <w:b/>
        </w:rPr>
        <w:t>Q4.</w:t>
      </w:r>
      <w:r w:rsidR="005B0308" w:rsidRPr="00F16A31">
        <w:rPr>
          <w:rFonts w:hint="eastAsia"/>
          <w:b/>
        </w:rPr>
        <w:t>ネットショップでの商品購入についてそれぞれの項目の重要度をお答えください。</w:t>
      </w:r>
    </w:p>
    <w:p w:rsidR="00A7671C" w:rsidRDefault="00CE482E" w:rsidP="00F16A31">
      <w:pPr>
        <w:ind w:firstLineChars="100" w:firstLine="210"/>
        <w:rPr>
          <w:b/>
        </w:rPr>
      </w:pPr>
      <w:r>
        <w:rPr>
          <w:noProof/>
        </w:rPr>
        <w:drawing>
          <wp:anchor distT="0" distB="0" distL="114300" distR="114300" simplePos="0" relativeHeight="251682816" behindDoc="0" locked="0" layoutInCell="1" allowOverlap="1" wp14:anchorId="3DF39EC0" wp14:editId="461DF255">
            <wp:simplePos x="0" y="0"/>
            <wp:positionH relativeFrom="column">
              <wp:posOffset>-123825</wp:posOffset>
            </wp:positionH>
            <wp:positionV relativeFrom="paragraph">
              <wp:posOffset>312420</wp:posOffset>
            </wp:positionV>
            <wp:extent cx="6827520" cy="2867025"/>
            <wp:effectExtent l="0" t="0" r="0" b="0"/>
            <wp:wrapTopAndBottom/>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F16A31" w:rsidRPr="00D76FA2">
        <w:rPr>
          <w:rFonts w:hint="eastAsia"/>
          <w:b/>
          <w:noProof/>
          <w:sz w:val="32"/>
          <w:szCs w:val="32"/>
        </w:rPr>
        <mc:AlternateContent>
          <mc:Choice Requires="wps">
            <w:drawing>
              <wp:anchor distT="0" distB="0" distL="114300" distR="114300" simplePos="0" relativeHeight="251681792" behindDoc="0" locked="0" layoutInCell="1" allowOverlap="1" wp14:anchorId="36011233" wp14:editId="62240A17">
                <wp:simplePos x="0" y="0"/>
                <wp:positionH relativeFrom="margin">
                  <wp:align>left</wp:align>
                </wp:positionH>
                <wp:positionV relativeFrom="paragraph">
                  <wp:posOffset>248747</wp:posOffset>
                </wp:positionV>
                <wp:extent cx="6581775" cy="0"/>
                <wp:effectExtent l="0" t="0" r="28575" b="19050"/>
                <wp:wrapNone/>
                <wp:docPr id="8" name="直線コネクタ 8"/>
                <wp:cNvGraphicFramePr/>
                <a:graphic xmlns:a="http://schemas.openxmlformats.org/drawingml/2006/main">
                  <a:graphicData uri="http://schemas.microsoft.com/office/word/2010/wordprocessingShape">
                    <wps:wsp>
                      <wps:cNvCnPr/>
                      <wps:spPr>
                        <a:xfrm>
                          <a:off x="0" y="0"/>
                          <a:ext cx="6581775" cy="0"/>
                        </a:xfrm>
                        <a:prstGeom prst="line">
                          <a:avLst/>
                        </a:prstGeom>
                        <a:ln w="19050">
                          <a:solidFill>
                            <a:srgbClr val="FFC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F04CEBE" id="直線コネクタ 8" o:spid="_x0000_s1026" style="position:absolute;left:0;text-align:left;z-index:251681792;visibility:visible;mso-wrap-style:square;mso-wrap-distance-left:9pt;mso-wrap-distance-top:0;mso-wrap-distance-right:9pt;mso-wrap-distance-bottom:0;mso-position-horizontal:left;mso-position-horizontal-relative:margin;mso-position-vertical:absolute;mso-position-vertical-relative:text" from="0,19.6pt" to="518.2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" strokecolor="#ffc000" strokeweight="1.5pt">
                <v:stroke joinstyle="miter"/>
                <w10:wrap anchorx="margin"/>
              </v:line>
            </w:pict>
          </mc:Fallback>
        </mc:AlternateContent>
      </w:r>
      <w:r w:rsidR="005B0308" w:rsidRPr="00F16A31">
        <w:rPr>
          <w:rFonts w:hint="eastAsia"/>
          <w:b/>
        </w:rPr>
        <w:t>（お答えはそれぞれ</w:t>
      </w:r>
      <w:r w:rsidR="005B0308" w:rsidRPr="00F16A31">
        <w:rPr>
          <w:rFonts w:hint="eastAsia"/>
          <w:b/>
        </w:rPr>
        <w:t>1</w:t>
      </w:r>
      <w:r w:rsidR="005B0308" w:rsidRPr="00F16A31">
        <w:rPr>
          <w:rFonts w:hint="eastAsia"/>
          <w:b/>
        </w:rPr>
        <w:t>つ）【</w:t>
      </w:r>
      <w:r w:rsidR="005B0308" w:rsidRPr="00F16A31">
        <w:rPr>
          <w:rFonts w:hint="eastAsia"/>
          <w:b/>
        </w:rPr>
        <w:t>N</w:t>
      </w:r>
      <w:r w:rsidR="005B0308" w:rsidRPr="00F16A31">
        <w:rPr>
          <w:rFonts w:hint="eastAsia"/>
          <w:b/>
        </w:rPr>
        <w:t>＝</w:t>
      </w:r>
      <w:r w:rsidR="005B0308" w:rsidRPr="00F16A31">
        <w:rPr>
          <w:rFonts w:hint="eastAsia"/>
          <w:b/>
        </w:rPr>
        <w:t>400</w:t>
      </w:r>
      <w:r w:rsidR="005B0308" w:rsidRPr="00F16A31">
        <w:rPr>
          <w:rFonts w:hint="eastAsia"/>
          <w:b/>
        </w:rPr>
        <w:t>】</w:t>
      </w:r>
    </w:p>
    <w:p w:rsidR="00634652" w:rsidRDefault="001375B5" w:rsidP="00266020">
      <w:pPr>
        <w:ind w:firstLineChars="100" w:firstLine="210"/>
      </w:pPr>
      <w:r w:rsidRPr="009C597C">
        <w:rPr>
          <w:rFonts w:hint="eastAsia"/>
        </w:rPr>
        <w:t>ネットショップで商品を購入する際に、</w:t>
      </w:r>
      <w:r>
        <w:rPr>
          <w:rFonts w:hint="eastAsia"/>
        </w:rPr>
        <w:t>「金額」や「商品の画像」などの各項目がどの程度重要なのか聞いたところ、「とても重要」と回答した人が最も多いのは、「金額」</w:t>
      </w:r>
      <w:r>
        <w:rPr>
          <w:rFonts w:hint="eastAsia"/>
        </w:rPr>
        <w:t>68.3%</w:t>
      </w:r>
      <w:r>
        <w:rPr>
          <w:rFonts w:hint="eastAsia"/>
        </w:rPr>
        <w:t>、次に「配送料金」</w:t>
      </w:r>
      <w:r>
        <w:rPr>
          <w:rFonts w:hint="eastAsia"/>
        </w:rPr>
        <w:t>64.3%</w:t>
      </w:r>
      <w:r>
        <w:rPr>
          <w:rFonts w:hint="eastAsia"/>
        </w:rPr>
        <w:t>という結果になりました。また、「レビューの件数」、「レビューの点数」、「レビューのコメント</w:t>
      </w:r>
      <w:r w:rsidR="00596DB8">
        <w:rPr>
          <w:rFonts w:hint="eastAsia"/>
        </w:rPr>
        <w:t>内容</w:t>
      </w:r>
      <w:r>
        <w:rPr>
          <w:rFonts w:hint="eastAsia"/>
        </w:rPr>
        <w:t>」の</w:t>
      </w:r>
      <w:r>
        <w:rPr>
          <w:rFonts w:hint="eastAsia"/>
        </w:rPr>
        <w:t>3</w:t>
      </w:r>
      <w:r>
        <w:rPr>
          <w:rFonts w:hint="eastAsia"/>
        </w:rPr>
        <w:t>つの項目の中で「とても重要」と回答した人が最も多かったのは「レビューのコメント</w:t>
      </w:r>
      <w:r w:rsidR="00596DB8">
        <w:rPr>
          <w:rFonts w:hint="eastAsia"/>
        </w:rPr>
        <w:t>内容</w:t>
      </w:r>
      <w:r>
        <w:rPr>
          <w:rFonts w:hint="eastAsia"/>
        </w:rPr>
        <w:t>」</w:t>
      </w:r>
      <w:r w:rsidR="00596DB8">
        <w:rPr>
          <w:rFonts w:hint="eastAsia"/>
        </w:rPr>
        <w:t>35.0</w:t>
      </w:r>
      <w:r>
        <w:rPr>
          <w:rFonts w:hint="eastAsia"/>
        </w:rPr>
        <w:t>%</w:t>
      </w:r>
      <w:r>
        <w:rPr>
          <w:rFonts w:hint="eastAsia"/>
        </w:rPr>
        <w:t>、次に「レビューの点数」</w:t>
      </w:r>
      <w:r>
        <w:rPr>
          <w:rFonts w:hint="eastAsia"/>
        </w:rPr>
        <w:t>25.3%</w:t>
      </w:r>
      <w:r w:rsidR="00596DB8">
        <w:rPr>
          <w:rFonts w:hint="eastAsia"/>
        </w:rPr>
        <w:t>となりました。</w:t>
      </w:r>
      <w:r>
        <w:rPr>
          <w:rFonts w:hint="eastAsia"/>
        </w:rPr>
        <w:t>レビューを参考にする際には、特にコメント</w:t>
      </w:r>
      <w:r w:rsidR="00343493">
        <w:rPr>
          <w:rFonts w:hint="eastAsia"/>
        </w:rPr>
        <w:t>内容</w:t>
      </w:r>
      <w:r>
        <w:rPr>
          <w:rFonts w:hint="eastAsia"/>
        </w:rPr>
        <w:t>が重要な役割を果たしている様子が伺えます。</w:t>
      </w:r>
    </w:p>
    <w:p w:rsidR="00F16A31" w:rsidRPr="00F16A31" w:rsidRDefault="00634652" w:rsidP="00153311">
      <w:pPr>
        <w:rPr>
          <w:b/>
        </w:rPr>
      </w:pPr>
      <w:r w:rsidRPr="00F16A31">
        <w:rPr>
          <w:rFonts w:hint="eastAsia"/>
          <w:b/>
        </w:rPr>
        <w:lastRenderedPageBreak/>
        <w:t>Q5.</w:t>
      </w:r>
      <w:r w:rsidR="00BA0B85" w:rsidRPr="00F16A31">
        <w:rPr>
          <w:rFonts w:hint="eastAsia"/>
          <w:b/>
        </w:rPr>
        <w:t xml:space="preserve"> </w:t>
      </w:r>
      <w:r w:rsidR="00BA0B85" w:rsidRPr="00F16A31">
        <w:rPr>
          <w:rFonts w:hint="eastAsia"/>
          <w:b/>
        </w:rPr>
        <w:t>あなたがネットショッピングで商品を購入する際に、参考となる情報を教えてくれそうな芸能人をお答えください。（お答えはいくつでも）【</w:t>
      </w:r>
      <w:r w:rsidR="00BA0B85" w:rsidRPr="00F16A31">
        <w:rPr>
          <w:rFonts w:hint="eastAsia"/>
          <w:b/>
        </w:rPr>
        <w:t>N=400</w:t>
      </w:r>
      <w:r w:rsidR="00BA0B85" w:rsidRPr="00F16A31">
        <w:rPr>
          <w:rFonts w:hint="eastAsia"/>
          <w:b/>
        </w:rPr>
        <w:t>】</w:t>
      </w:r>
    </w:p>
    <w:p w:rsidR="00634652" w:rsidRDefault="00F16A31" w:rsidP="00153311">
      <w:r>
        <w:rPr>
          <w:noProof/>
        </w:rPr>
        <w:drawing>
          <wp:inline distT="0" distB="0" distL="0" distR="0" wp14:anchorId="2A7C761F" wp14:editId="52677B46">
            <wp:extent cx="6305550" cy="2719450"/>
            <wp:effectExtent l="0" t="0" r="0" b="5080"/>
            <wp:docPr id="16" name="グラフ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BA0B85" w:rsidRPr="00D76FA2">
        <w:rPr>
          <w:rFonts w:hint="eastAsia"/>
          <w:b/>
          <w:noProof/>
          <w:sz w:val="32"/>
          <w:szCs w:val="32"/>
        </w:rPr>
        <mc:AlternateContent>
          <mc:Choice Requires="wps">
            <w:drawing>
              <wp:anchor distT="0" distB="0" distL="114300" distR="114300" simplePos="0" relativeHeight="251678720" behindDoc="0" locked="0" layoutInCell="1" allowOverlap="1" wp14:anchorId="09D7234B" wp14:editId="1D7197D7">
                <wp:simplePos x="0" y="0"/>
                <wp:positionH relativeFrom="column">
                  <wp:posOffset>0</wp:posOffset>
                </wp:positionH>
                <wp:positionV relativeFrom="paragraph">
                  <wp:posOffset>-635</wp:posOffset>
                </wp:positionV>
                <wp:extent cx="6581775" cy="0"/>
                <wp:effectExtent l="0" t="0" r="28575" b="19050"/>
                <wp:wrapNone/>
                <wp:docPr id="14" name="直線コネクタ 14"/>
                <wp:cNvGraphicFramePr/>
                <a:graphic xmlns:a="http://schemas.openxmlformats.org/drawingml/2006/main">
                  <a:graphicData uri="http://schemas.microsoft.com/office/word/2010/wordprocessingShape">
                    <wps:wsp>
                      <wps:cNvCnPr/>
                      <wps:spPr>
                        <a:xfrm>
                          <a:off x="0" y="0"/>
                          <a:ext cx="6581775" cy="0"/>
                        </a:xfrm>
                        <a:prstGeom prst="line">
                          <a:avLst/>
                        </a:prstGeom>
                        <a:ln w="19050">
                          <a:solidFill>
                            <a:srgbClr val="FFC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309B84B" id="直線コネクタ 14" o:spid="_x0000_s1026" style="position:absolute;left:0;text-align:left;z-index:251678720;visibility:visible;mso-wrap-style:square;mso-wrap-distance-left:9pt;mso-wrap-distance-top:0;mso-wrap-distance-right:9pt;mso-wrap-distance-bottom:0;mso-position-horizontal:absolute;mso-position-horizontal-relative:text;mso-position-vertical:absolute;mso-position-vertical-relative:text" from="0,-.05pt" to="518.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" strokecolor="#ffc000" strokeweight="1.5pt">
                <v:stroke joinstyle="miter"/>
              </v:line>
            </w:pict>
          </mc:Fallback>
        </mc:AlternateContent>
      </w:r>
    </w:p>
    <w:p w:rsidR="00634652" w:rsidRDefault="00BA0B85" w:rsidP="00153311">
      <w:r>
        <w:rPr>
          <w:rFonts w:hint="eastAsia"/>
        </w:rPr>
        <w:t xml:space="preserve">　</w:t>
      </w:r>
      <w:r w:rsidRPr="00BA0B85">
        <w:rPr>
          <w:rFonts w:hint="eastAsia"/>
        </w:rPr>
        <w:t>ネットショッピングで商品を購入する際に、参考となる情報を教えてくれそうな芸能人を</w:t>
      </w:r>
      <w:r>
        <w:rPr>
          <w:rFonts w:hint="eastAsia"/>
        </w:rPr>
        <w:t>聞いたところ、最も多かったのは「マツコ・デラックス」</w:t>
      </w:r>
      <w:r>
        <w:rPr>
          <w:rFonts w:hint="eastAsia"/>
        </w:rPr>
        <w:t>39.5%</w:t>
      </w:r>
      <w:r>
        <w:rPr>
          <w:rFonts w:hint="eastAsia"/>
        </w:rPr>
        <w:t>、次に「池上彰」</w:t>
      </w:r>
      <w:r>
        <w:rPr>
          <w:rFonts w:hint="eastAsia"/>
        </w:rPr>
        <w:t>11.5%</w:t>
      </w:r>
      <w:r>
        <w:rPr>
          <w:rFonts w:hint="eastAsia"/>
        </w:rPr>
        <w:t>という結果になりました。</w:t>
      </w:r>
      <w:r w:rsidR="008E4474">
        <w:rPr>
          <w:rFonts w:hint="eastAsia"/>
        </w:rPr>
        <w:t>良いところだけではなく、悪いところを含めた評価やコメントが求められているのかもしれません。</w:t>
      </w:r>
    </w:p>
    <w:p w:rsidR="008E4474" w:rsidRDefault="008E4474" w:rsidP="00153311"/>
    <w:p w:rsidR="00153311" w:rsidRPr="00153311" w:rsidRDefault="00153311" w:rsidP="00153311">
      <w:pPr>
        <w:spacing w:line="280" w:lineRule="exact"/>
        <w:rPr>
          <w:rFonts w:ascii="HGS明朝E" w:eastAsia="HGS明朝E" w:hAnsi="HGS明朝E" w:cs="Times New Roman"/>
          <w:szCs w:val="21"/>
        </w:rPr>
      </w:pPr>
      <w:r w:rsidRPr="00153311">
        <w:rPr>
          <w:rFonts w:ascii="HGS明朝E" w:eastAsia="HGS明朝E" w:hAnsi="HGS明朝E" w:cs="Times New Roman" w:hint="eastAsia"/>
          <w:szCs w:val="21"/>
        </w:rPr>
        <w:t>■引用・転載時のクレジット表記のお願い</w:t>
      </w:r>
    </w:p>
    <w:p w:rsidR="00153311" w:rsidRPr="00153311" w:rsidRDefault="00153311" w:rsidP="00153311">
      <w:pPr>
        <w:spacing w:line="280" w:lineRule="exact"/>
        <w:rPr>
          <w:rFonts w:ascii="HGS明朝E" w:eastAsia="HGS明朝E" w:hAnsi="HGS明朝E" w:cs="Times New Roman"/>
          <w:szCs w:val="21"/>
        </w:rPr>
      </w:pPr>
      <w:r w:rsidRPr="00153311">
        <w:rPr>
          <w:rFonts w:ascii="HGS明朝E" w:eastAsia="HGS明朝E" w:hAnsi="HGS明朝E" w:cs="Times New Roman" w:hint="eastAsia"/>
          <w:szCs w:val="21"/>
        </w:rPr>
        <w:t>※本リリースの引用・転載は、必ずクレジットを明記していただきますようお願い申し上げます。</w:t>
      </w:r>
    </w:p>
    <w:p w:rsidR="00153311" w:rsidRDefault="00153311" w:rsidP="00153311">
      <w:pPr>
        <w:spacing w:line="280" w:lineRule="exact"/>
        <w:rPr>
          <w:rFonts w:ascii="HGS明朝E" w:eastAsia="HGS明朝E" w:hAnsi="HGS明朝E" w:cs="Times New Roman"/>
          <w:szCs w:val="21"/>
        </w:rPr>
      </w:pPr>
      <w:r w:rsidRPr="00153311">
        <w:rPr>
          <w:rFonts w:ascii="HGS明朝E" w:eastAsia="HGS明朝E" w:hAnsi="HGS明朝E" w:cs="Times New Roman" w:hint="eastAsia"/>
          <w:szCs w:val="21"/>
        </w:rPr>
        <w:t>＜例＞「</w:t>
      </w:r>
      <w:r w:rsidRPr="00153311">
        <w:rPr>
          <w:rFonts w:ascii="HGS明朝E" w:eastAsia="HGS明朝E" w:hAnsi="HGS明朝E" w:cs="Times New Roman"/>
          <w:szCs w:val="21"/>
        </w:rPr>
        <w:t>EC</w:t>
      </w:r>
      <w:r w:rsidRPr="00153311">
        <w:rPr>
          <w:rFonts w:ascii="HGS明朝E" w:eastAsia="HGS明朝E" w:hAnsi="HGS明朝E" w:cs="Times New Roman" w:hint="eastAsia"/>
          <w:szCs w:val="21"/>
        </w:rPr>
        <w:t>のミカタ</w:t>
      </w:r>
      <w:r>
        <w:rPr>
          <w:rFonts w:ascii="HGS明朝E" w:eastAsia="HGS明朝E" w:hAnsi="HGS明朝E" w:cs="Times New Roman" w:hint="eastAsia"/>
          <w:szCs w:val="21"/>
        </w:rPr>
        <w:t>が実施した調査結果によると……」</w:t>
      </w:r>
    </w:p>
    <w:p w:rsidR="00153311" w:rsidRPr="00153311" w:rsidRDefault="00153311" w:rsidP="00153311">
      <w:pPr>
        <w:spacing w:line="280" w:lineRule="exact"/>
        <w:rPr>
          <w:rFonts w:ascii="HGS明朝E" w:eastAsia="HGS明朝E" w:hAnsi="HGS明朝E" w:cs="Times New Roman"/>
          <w:szCs w:val="21"/>
        </w:rPr>
      </w:pPr>
    </w:p>
    <w:p w:rsidR="00153311" w:rsidRPr="00153311" w:rsidRDefault="00153311" w:rsidP="00153311">
      <w:pPr>
        <w:spacing w:line="280" w:lineRule="exact"/>
        <w:rPr>
          <w:rFonts w:ascii="HGS明朝E" w:eastAsia="HGS明朝E" w:hAnsi="HGS明朝E" w:cs="Times New Roman"/>
          <w:szCs w:val="21"/>
        </w:rPr>
      </w:pPr>
      <w:r w:rsidRPr="00153311">
        <w:rPr>
          <w:rFonts w:ascii="HGS明朝E" w:eastAsia="HGS明朝E" w:hAnsi="HGS明朝E" w:cs="Times New Roman" w:hint="eastAsia"/>
          <w:szCs w:val="21"/>
        </w:rPr>
        <w:t>■「</w:t>
      </w:r>
      <w:r w:rsidRPr="00153311">
        <w:rPr>
          <w:rFonts w:ascii="HGP明朝B" w:eastAsia="HGP明朝B" w:hint="eastAsia"/>
          <w:b/>
          <w:szCs w:val="21"/>
        </w:rPr>
        <w:t>カスタマーレビューの実態に関する調査</w:t>
      </w:r>
      <w:r w:rsidRPr="00153311">
        <w:rPr>
          <w:rFonts w:ascii="HGS明朝E" w:eastAsia="HGS明朝E" w:hAnsi="HGS明朝E" w:cs="Times New Roman" w:hint="eastAsia"/>
          <w:szCs w:val="21"/>
        </w:rPr>
        <w:t>」の詳細情報はこちらからダウンロードできます。</w:t>
      </w:r>
    </w:p>
    <w:p w:rsidR="00153311" w:rsidRDefault="00153311" w:rsidP="00F16A31">
      <w:pPr>
        <w:spacing w:line="280" w:lineRule="exact"/>
        <w:rPr>
          <w:rFonts w:ascii="HGS明朝E" w:eastAsia="HGS明朝E" w:hAnsi="HGS明朝E" w:cs="Times New Roman"/>
          <w:szCs w:val="21"/>
        </w:rPr>
      </w:pPr>
      <w:r w:rsidRPr="00153311">
        <w:rPr>
          <w:rFonts w:ascii="Segoe UI Emoji" w:eastAsia="Times New Roman" w:hAnsi="Segoe UI Emoji" w:cs="Segoe UI Emoji"/>
          <w:szCs w:val="21"/>
        </w:rPr>
        <w:t>→</w:t>
      </w:r>
      <w:r>
        <w:rPr>
          <w:rFonts w:ascii="HGS明朝E" w:eastAsia="HGS明朝E" w:hAnsi="HGS明朝E" w:cs="Times New Roman" w:hint="eastAsia"/>
          <w:szCs w:val="21"/>
        </w:rPr>
        <w:t xml:space="preserve"> </w:t>
      </w:r>
      <w:r w:rsidR="002B2E03" w:rsidRPr="002B2E03">
        <w:rPr>
          <w:rFonts w:ascii="HGS明朝E" w:eastAsia="HGS明朝E" w:hAnsi="HGS明朝E" w:cs="Times New Roman"/>
          <w:szCs w:val="21"/>
        </w:rPr>
        <w:t>https://www.ecnomikata</w:t>
      </w:r>
      <w:r w:rsidR="002B2E03">
        <w:rPr>
          <w:rFonts w:ascii="HGS明朝E" w:eastAsia="HGS明朝E" w:hAnsi="HGS明朝E" w:cs="Times New Roman"/>
          <w:szCs w:val="21"/>
        </w:rPr>
        <w:t>.com/knowhow/detail.php?id=11</w:t>
      </w:r>
      <w:r w:rsidR="002B2E03">
        <w:rPr>
          <w:rFonts w:ascii="HGS明朝E" w:eastAsia="HGS明朝E" w:hAnsi="HGS明朝E" w:cs="Times New Roman" w:hint="eastAsia"/>
          <w:szCs w:val="21"/>
        </w:rPr>
        <w:t>592</w:t>
      </w:r>
    </w:p>
    <w:p w:rsidR="00F16A31" w:rsidRPr="00F16A31" w:rsidRDefault="00F16A31" w:rsidP="00F16A31">
      <w:pPr>
        <w:spacing w:line="280" w:lineRule="exact"/>
        <w:rPr>
          <w:rFonts w:ascii="HGS明朝E" w:eastAsia="HGS明朝E" w:hAnsi="HGS明朝E" w:cs="Times New Roman"/>
          <w:szCs w:val="21"/>
        </w:rPr>
      </w:pPr>
      <w:bookmarkStart w:id="0" w:name="_GoBack"/>
      <w:bookmarkEnd w:id="0"/>
    </w:p>
    <w:p w:rsidR="00343493" w:rsidRDefault="00343493" w:rsidP="00343493">
      <w:pPr>
        <w:widowControl/>
        <w:shd w:val="clear" w:color="auto" w:fill="FFFFFF"/>
        <w:spacing w:line="389" w:lineRule="atLeast"/>
        <w:jc w:val="left"/>
        <w:textAlignment w:val="baseline"/>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■ECのミカタ株式会社について</w:t>
      </w:r>
    </w:p>
    <w:p w:rsidR="00343493" w:rsidRDefault="00343493" w:rsidP="00343493">
      <w:pPr>
        <w:widowControl/>
        <w:shd w:val="clear" w:color="auto" w:fill="FFFFFF"/>
        <w:spacing w:line="389" w:lineRule="atLeast"/>
        <w:jc w:val="left"/>
        <w:textAlignment w:val="baseline"/>
        <w:rPr>
          <w:rFonts w:ascii="ＭＳ 明朝" w:eastAsia="ＭＳ 明朝" w:hAnsi="ＭＳ 明朝" w:cs="ＭＳ Ｐゴシック" w:hint="eastAsia"/>
          <w:kern w:val="0"/>
          <w:sz w:val="22"/>
        </w:rPr>
      </w:pPr>
      <w:r>
        <w:rPr>
          <w:rFonts w:ascii="ＭＳ 明朝" w:eastAsia="ＭＳ 明朝" w:hAnsi="ＭＳ 明朝" w:cs="ＭＳ Ｐゴシック" w:hint="eastAsia"/>
          <w:kern w:val="0"/>
          <w:sz w:val="22"/>
        </w:rPr>
        <w:t>所在地　　：東京都渋谷区恵比寿1-7-13 麻仁ビル6F</w:t>
      </w:r>
    </w:p>
    <w:p w:rsidR="00343493" w:rsidRDefault="00343493" w:rsidP="00343493">
      <w:pPr>
        <w:widowControl/>
        <w:shd w:val="clear" w:color="auto" w:fill="FFFFFF"/>
        <w:spacing w:line="389" w:lineRule="atLeast"/>
        <w:jc w:val="left"/>
        <w:textAlignment w:val="baseline"/>
        <w:rPr>
          <w:rFonts w:ascii="ＭＳ 明朝" w:eastAsia="ＭＳ 明朝" w:hAnsi="ＭＳ 明朝" w:cs="ＭＳ Ｐゴシック" w:hint="eastAsia"/>
          <w:kern w:val="0"/>
          <w:sz w:val="22"/>
        </w:rPr>
      </w:pPr>
      <w:r>
        <w:rPr>
          <w:rFonts w:ascii="ＭＳ 明朝" w:eastAsia="ＭＳ 明朝" w:hAnsi="ＭＳ 明朝" w:cs="ＭＳ Ｐゴシック" w:hint="eastAsia"/>
          <w:kern w:val="0"/>
          <w:sz w:val="22"/>
        </w:rPr>
        <w:t>設立　　　：2007年9月20日</w:t>
      </w:r>
    </w:p>
    <w:p w:rsidR="00343493" w:rsidRDefault="00343493" w:rsidP="00343493">
      <w:pPr>
        <w:widowControl/>
        <w:shd w:val="clear" w:color="auto" w:fill="FFFFFF"/>
        <w:spacing w:line="389" w:lineRule="atLeast"/>
        <w:jc w:val="left"/>
        <w:textAlignment w:val="baseline"/>
        <w:rPr>
          <w:rFonts w:ascii="ＭＳ 明朝" w:eastAsia="ＭＳ 明朝" w:hAnsi="ＭＳ 明朝" w:cs="ＭＳ Ｐゴシック" w:hint="eastAsia"/>
          <w:kern w:val="0"/>
          <w:sz w:val="22"/>
        </w:rPr>
      </w:pPr>
      <w:r>
        <w:rPr>
          <w:rFonts w:ascii="ＭＳ 明朝" w:eastAsia="ＭＳ 明朝" w:hAnsi="ＭＳ 明朝" w:cs="ＭＳ Ｐゴシック" w:hint="eastAsia"/>
          <w:kern w:val="0"/>
          <w:sz w:val="22"/>
        </w:rPr>
        <w:t>代表者　　：代表取締役社長 小林亮介</w:t>
      </w:r>
    </w:p>
    <w:p w:rsidR="00343493" w:rsidRDefault="00343493" w:rsidP="00343493">
      <w:pPr>
        <w:widowControl/>
        <w:shd w:val="clear" w:color="auto" w:fill="FFFFFF"/>
        <w:spacing w:line="389" w:lineRule="atLeast"/>
        <w:jc w:val="left"/>
        <w:textAlignment w:val="baseline"/>
        <w:rPr>
          <w:rFonts w:ascii="ＭＳ 明朝" w:eastAsia="ＭＳ 明朝" w:hAnsi="ＭＳ 明朝" w:cs="ＭＳ Ｐゴシック" w:hint="eastAsia"/>
          <w:kern w:val="0"/>
          <w:sz w:val="22"/>
        </w:rPr>
      </w:pPr>
      <w:r>
        <w:rPr>
          <w:rFonts w:ascii="ＭＳ 明朝" w:eastAsia="ＭＳ 明朝" w:hAnsi="ＭＳ 明朝" w:cs="ＭＳ Ｐゴシック" w:hint="eastAsia"/>
          <w:kern w:val="0"/>
          <w:sz w:val="22"/>
        </w:rPr>
        <w:t>資本金　　：1,000万円</w:t>
      </w:r>
    </w:p>
    <w:p w:rsidR="00343493" w:rsidRDefault="00343493" w:rsidP="00343493">
      <w:pPr>
        <w:widowControl/>
        <w:shd w:val="clear" w:color="auto" w:fill="FFFFFF"/>
        <w:spacing w:line="389" w:lineRule="atLeast"/>
        <w:jc w:val="left"/>
        <w:textAlignment w:val="baseline"/>
        <w:rPr>
          <w:rFonts w:ascii="ＭＳ 明朝" w:eastAsia="ＭＳ 明朝" w:hAnsi="ＭＳ 明朝" w:cs="ＭＳ Ｐゴシック" w:hint="eastAsia"/>
          <w:kern w:val="0"/>
          <w:sz w:val="22"/>
        </w:rPr>
      </w:pPr>
      <w:r>
        <w:rPr>
          <w:rFonts w:ascii="ＭＳ 明朝" w:eastAsia="ＭＳ 明朝" w:hAnsi="ＭＳ 明朝" w:cs="ＭＳ Ｐゴシック" w:hint="eastAsia"/>
          <w:kern w:val="0"/>
          <w:sz w:val="22"/>
        </w:rPr>
        <w:t>URL　　　 ： </w:t>
      </w:r>
      <w:hyperlink r:id="rId11" w:tgtFrame="_blank" w:history="1">
        <w:r>
          <w:rPr>
            <w:rStyle w:val="a7"/>
            <w:rFonts w:ascii="ＭＳ 明朝" w:eastAsia="ＭＳ 明朝" w:hAnsi="ＭＳ 明朝" w:cs="ＭＳ Ｐゴシック" w:hint="eastAsia"/>
            <w:kern w:val="0"/>
            <w:sz w:val="22"/>
            <w:bdr w:val="none" w:sz="0" w:space="0" w:color="auto" w:frame="1"/>
          </w:rPr>
          <w:t>http://www.ecnomikata.co.jp/</w:t>
        </w:r>
      </w:hyperlink>
    </w:p>
    <w:p w:rsidR="00343493" w:rsidRDefault="00343493" w:rsidP="00343493">
      <w:pPr>
        <w:widowControl/>
        <w:shd w:val="clear" w:color="auto" w:fill="FFFFFF"/>
        <w:spacing w:line="389" w:lineRule="atLeast"/>
        <w:jc w:val="left"/>
        <w:textAlignment w:val="baseline"/>
        <w:rPr>
          <w:rFonts w:ascii="ＭＳ 明朝" w:eastAsia="ＭＳ 明朝" w:hAnsi="ＭＳ 明朝" w:cs="ＭＳ Ｐゴシック" w:hint="eastAsia"/>
          <w:kern w:val="0"/>
          <w:sz w:val="22"/>
        </w:rPr>
      </w:pPr>
      <w:r>
        <w:rPr>
          <w:rFonts w:ascii="Century" w:eastAsia="ＭＳ 明朝" w:hAnsi="Century" w:cs="Times New Roman" w:hint="eastAsia"/>
        </w:rPr>
        <w:t>事業内容　：</w:t>
      </w:r>
      <w:r>
        <w:rPr>
          <w:rFonts w:ascii="Century" w:eastAsia="ＭＳ 明朝" w:hAnsi="Century" w:cs="Times New Roman"/>
        </w:rPr>
        <w:t>EC</w:t>
      </w:r>
      <w:r>
        <w:rPr>
          <w:rFonts w:ascii="Century" w:eastAsia="ＭＳ 明朝" w:hAnsi="Century" w:cs="Times New Roman" w:hint="eastAsia"/>
        </w:rPr>
        <w:t>・通販業界に特化したメディア「</w:t>
      </w:r>
      <w:r>
        <w:rPr>
          <w:rFonts w:ascii="Century" w:eastAsia="ＭＳ 明朝" w:hAnsi="Century" w:cs="Times New Roman"/>
        </w:rPr>
        <w:t>EC</w:t>
      </w:r>
      <w:r>
        <w:rPr>
          <w:rFonts w:ascii="Century" w:eastAsia="ＭＳ 明朝" w:hAnsi="Century" w:cs="Times New Roman" w:hint="eastAsia"/>
        </w:rPr>
        <w:t>のミカタ」の運営</w:t>
      </w:r>
    </w:p>
    <w:p w:rsidR="00343493" w:rsidRDefault="00343493" w:rsidP="00343493">
      <w:pPr>
        <w:ind w:firstLineChars="600" w:firstLine="1260"/>
        <w:rPr>
          <w:rFonts w:ascii="Century" w:eastAsia="ＭＳ 明朝" w:hAnsi="Century" w:cs="Times New Roman" w:hint="eastAsia"/>
        </w:rPr>
      </w:pPr>
      <w:r>
        <w:rPr>
          <w:rFonts w:ascii="Century" w:eastAsia="ＭＳ 明朝" w:hAnsi="Century" w:cs="Times New Roman"/>
        </w:rPr>
        <w:t>EC</w:t>
      </w:r>
      <w:r>
        <w:rPr>
          <w:rFonts w:ascii="Century" w:eastAsia="ＭＳ 明朝" w:hAnsi="Century" w:cs="Times New Roman" w:hint="eastAsia"/>
        </w:rPr>
        <w:t>・通販業界専門誌「</w:t>
      </w:r>
      <w:r>
        <w:rPr>
          <w:rFonts w:ascii="Century" w:eastAsia="ＭＳ 明朝" w:hAnsi="Century" w:cs="Times New Roman"/>
        </w:rPr>
        <w:t>EC</w:t>
      </w:r>
      <w:r>
        <w:rPr>
          <w:rFonts w:ascii="Century" w:eastAsia="ＭＳ 明朝" w:hAnsi="Century" w:cs="Times New Roman" w:hint="eastAsia"/>
        </w:rPr>
        <w:t>のミカタ通信」の発行</w:t>
      </w:r>
    </w:p>
    <w:p w:rsidR="00343493" w:rsidRDefault="00343493" w:rsidP="00343493">
      <w:pPr>
        <w:ind w:firstLineChars="600" w:firstLine="1260"/>
        <w:rPr>
          <w:rFonts w:ascii="Century" w:eastAsia="ＭＳ 明朝" w:hAnsi="Century" w:cs="Times New Roman"/>
        </w:rPr>
      </w:pPr>
      <w:r>
        <w:rPr>
          <w:rFonts w:ascii="Century" w:eastAsia="ＭＳ 明朝" w:hAnsi="Century" w:cs="Times New Roman"/>
        </w:rPr>
        <w:t>EC</w:t>
      </w:r>
      <w:r>
        <w:rPr>
          <w:rFonts w:ascii="Century" w:eastAsia="ＭＳ 明朝" w:hAnsi="Century" w:cs="Times New Roman" w:hint="eastAsia"/>
        </w:rPr>
        <w:t>・通販業界ソリューションマップ「</w:t>
      </w:r>
      <w:r>
        <w:rPr>
          <w:rFonts w:ascii="Century" w:eastAsia="ＭＳ 明朝" w:hAnsi="Century" w:cs="Times New Roman"/>
        </w:rPr>
        <w:t>EC</w:t>
      </w:r>
      <w:r>
        <w:rPr>
          <w:rFonts w:ascii="Century" w:eastAsia="ＭＳ 明朝" w:hAnsi="Century" w:cs="Times New Roman" w:hint="eastAsia"/>
        </w:rPr>
        <w:t>業界相関図」の発行</w:t>
      </w:r>
    </w:p>
    <w:p w:rsidR="00343493" w:rsidRDefault="00343493" w:rsidP="00343493">
      <w:pPr>
        <w:ind w:firstLineChars="600" w:firstLine="1260"/>
        <w:rPr>
          <w:rFonts w:ascii="Century" w:eastAsia="ＭＳ 明朝" w:hAnsi="Century" w:cs="Times New Roman"/>
        </w:rPr>
      </w:pPr>
      <w:r>
        <w:rPr>
          <w:rFonts w:ascii="Century" w:eastAsia="ＭＳ 明朝" w:hAnsi="Century" w:cs="Times New Roman"/>
        </w:rPr>
        <w:t>EC</w:t>
      </w:r>
      <w:r>
        <w:rPr>
          <w:rFonts w:ascii="Century" w:eastAsia="ＭＳ 明朝" w:hAnsi="Century" w:cs="Times New Roman" w:hint="eastAsia"/>
        </w:rPr>
        <w:t>・通販業界書籍　｢</w:t>
      </w:r>
      <w:r>
        <w:rPr>
          <w:rFonts w:ascii="Century" w:eastAsia="ＭＳ 明朝" w:hAnsi="Century" w:cs="Times New Roman"/>
        </w:rPr>
        <w:t>EC</w:t>
      </w:r>
      <w:r>
        <w:rPr>
          <w:rFonts w:ascii="Century" w:eastAsia="ＭＳ 明朝" w:hAnsi="Century" w:cs="Times New Roman" w:hint="eastAsia"/>
        </w:rPr>
        <w:t>業界大図鑑｣の発行</w:t>
      </w:r>
    </w:p>
    <w:p w:rsidR="00343493" w:rsidRDefault="00343493" w:rsidP="00343493">
      <w:pPr>
        <w:ind w:firstLineChars="600" w:firstLine="1260"/>
        <w:rPr>
          <w:rFonts w:ascii="Century" w:eastAsia="ＭＳ 明朝" w:hAnsi="Century" w:cs="Times New Roman"/>
        </w:rPr>
      </w:pPr>
      <w:r>
        <w:rPr>
          <w:rFonts w:ascii="Century" w:eastAsia="ＭＳ 明朝" w:hAnsi="Century" w:cs="Times New Roman"/>
        </w:rPr>
        <w:t>EC</w:t>
      </w:r>
      <w:r>
        <w:rPr>
          <w:rFonts w:ascii="Century" w:eastAsia="ＭＳ 明朝" w:hAnsi="Century" w:cs="Times New Roman" w:hint="eastAsia"/>
        </w:rPr>
        <w:t>・通販事業者向けイベント・セミナーの企画運営</w:t>
      </w:r>
    </w:p>
    <w:p w:rsidR="00153311" w:rsidRPr="00343493" w:rsidRDefault="00343493" w:rsidP="00343493">
      <w:pPr>
        <w:ind w:firstLineChars="600" w:firstLine="1260"/>
        <w:rPr>
          <w:rFonts w:ascii="Century" w:eastAsia="ＭＳ 明朝" w:hAnsi="Century" w:cs="Times New Roman" w:hint="eastAsia"/>
        </w:rPr>
      </w:pPr>
      <w:r>
        <w:rPr>
          <w:rFonts w:ascii="Century" w:eastAsia="ＭＳ 明朝" w:hAnsi="Century" w:cs="Times New Roman"/>
        </w:rPr>
        <w:t>EC</w:t>
      </w:r>
      <w:r>
        <w:rPr>
          <w:rFonts w:ascii="Century" w:eastAsia="ＭＳ 明朝" w:hAnsi="Century" w:cs="Times New Roman" w:hint="eastAsia"/>
        </w:rPr>
        <w:t>・通販事業者に特化した人材紹介「</w:t>
      </w:r>
      <w:r>
        <w:rPr>
          <w:rFonts w:ascii="Century" w:eastAsia="ＭＳ 明朝" w:hAnsi="Century" w:cs="Times New Roman"/>
        </w:rPr>
        <w:t>EC</w:t>
      </w:r>
      <w:r>
        <w:rPr>
          <w:rFonts w:ascii="Century" w:eastAsia="ＭＳ 明朝" w:hAnsi="Century" w:cs="Times New Roman" w:hint="eastAsia"/>
        </w:rPr>
        <w:t>のミカタ転職」の運営</w:t>
      </w:r>
    </w:p>
    <w:sectPr w:rsidR="00153311" w:rsidRPr="00343493" w:rsidSect="004160C4">
      <w:headerReference w:type="default" r:id="rId12"/>
      <w:footerReference w:type="default" r:id="rId13"/>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41A4" w:rsidRDefault="000041A4" w:rsidP="004160C4">
      <w:r>
        <w:separator/>
      </w:r>
    </w:p>
  </w:endnote>
  <w:endnote w:type="continuationSeparator" w:id="0">
    <w:p w:rsidR="000041A4" w:rsidRDefault="000041A4" w:rsidP="004160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明朝E">
    <w:altName w:val="ＭＳ 明朝"/>
    <w:panose1 w:val="02020900000000000000"/>
    <w:charset w:val="80"/>
    <w:family w:val="roman"/>
    <w:pitch w:val="variable"/>
    <w:sig w:usb0="E00002FF" w:usb1="6AC7FDFB" w:usb2="00000012" w:usb3="00000000" w:csb0="0002009F" w:csb1="00000000"/>
  </w:font>
  <w:font w:name="HGP明朝B">
    <w:panose1 w:val="02020800000000000000"/>
    <w:charset w:val="80"/>
    <w:family w:val="roman"/>
    <w:pitch w:val="variable"/>
    <w:sig w:usb0="80000281" w:usb1="28C76CF8" w:usb2="00000010" w:usb3="00000000" w:csb0="00020000"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0C4" w:rsidRDefault="004160C4" w:rsidP="004160C4">
    <w:pPr>
      <w:jc w:val="center"/>
      <w:rPr>
        <w:sz w:val="22"/>
      </w:rPr>
    </w:pPr>
    <w:r>
      <w:rPr>
        <w:rFonts w:hint="eastAsia"/>
        <w:sz w:val="22"/>
      </w:rPr>
      <w:t>…本件に関するお問い合わせ先…</w:t>
    </w:r>
  </w:p>
  <w:p w:rsidR="004160C4" w:rsidRPr="00667F78" w:rsidRDefault="004160C4" w:rsidP="004160C4">
    <w:pPr>
      <w:jc w:val="center"/>
      <w:rPr>
        <w:sz w:val="22"/>
      </w:rPr>
    </w:pPr>
    <w:r>
      <w:rPr>
        <w:rFonts w:hint="eastAsia"/>
        <w:sz w:val="22"/>
      </w:rPr>
      <w:t>EC</w:t>
    </w:r>
    <w:r>
      <w:rPr>
        <w:rFonts w:hint="eastAsia"/>
        <w:sz w:val="22"/>
      </w:rPr>
      <w:t>のミカタ　メディア編集部　担当：福島</w:t>
    </w:r>
  </w:p>
  <w:p w:rsidR="004160C4" w:rsidRPr="004160C4" w:rsidRDefault="004160C4" w:rsidP="004160C4">
    <w:pPr>
      <w:jc w:val="center"/>
      <w:rPr>
        <w:sz w:val="22"/>
      </w:rPr>
    </w:pPr>
    <w:r w:rsidRPr="00667F78">
      <w:rPr>
        <w:rFonts w:hint="eastAsia"/>
        <w:sz w:val="22"/>
      </w:rPr>
      <w:t>E-mail</w:t>
    </w:r>
    <w:r w:rsidRPr="00667F78">
      <w:rPr>
        <w:rFonts w:hint="eastAsia"/>
        <w:sz w:val="22"/>
      </w:rPr>
      <w:t>：</w:t>
    </w:r>
    <w:r>
      <w:rPr>
        <w:sz w:val="22"/>
      </w:rPr>
      <w:t>info@ecnomikata.co.jp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41A4" w:rsidRDefault="000041A4" w:rsidP="004160C4">
      <w:r>
        <w:separator/>
      </w:r>
    </w:p>
  </w:footnote>
  <w:footnote w:type="continuationSeparator" w:id="0">
    <w:p w:rsidR="000041A4" w:rsidRDefault="000041A4" w:rsidP="004160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0C4" w:rsidRDefault="004160C4">
    <w:pPr>
      <w:pStyle w:val="a3"/>
    </w:pPr>
    <w:r>
      <w:t>PRESSRELEASE</w:t>
    </w:r>
  </w:p>
  <w:p w:rsidR="004160C4" w:rsidRDefault="004160C4">
    <w:pPr>
      <w:pStyle w:val="a3"/>
    </w:pPr>
    <w:r>
      <w:t>2016.10.19</w:t>
    </w:r>
    <w:r>
      <w:ptab w:relativeTo="margin" w:alignment="center" w:leader="none"/>
    </w:r>
    <w:r>
      <w:ptab w:relativeTo="margin" w:alignment="right" w:leader="none"/>
    </w:r>
    <w:r>
      <w:rPr>
        <w:noProof/>
      </w:rPr>
      <w:drawing>
        <wp:inline distT="0" distB="0" distL="0" distR="0">
          <wp:extent cx="1568450" cy="525892"/>
          <wp:effectExtent l="0" t="0" r="0" b="762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ミカタロゴ　横6CM.jpg"/>
                  <pic:cNvPicPr/>
                </pic:nvPicPr>
                <pic:blipFill>
                  <a:blip r:embed="rId1">
                    <a:extLst>
                      <a:ext uri="{28A0092B-C50C-407E-A947-70E740481C1C}">
                        <a14:useLocalDpi xmlns:a14="http://schemas.microsoft.com/office/drawing/2010/main" val="0"/>
                      </a:ext>
                    </a:extLst>
                  </a:blip>
                  <a:stretch>
                    <a:fillRect/>
                  </a:stretch>
                </pic:blipFill>
                <pic:spPr>
                  <a:xfrm>
                    <a:off x="0" y="0"/>
                    <a:ext cx="1589361" cy="532903"/>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0C4"/>
    <w:rsid w:val="000041A4"/>
    <w:rsid w:val="00031088"/>
    <w:rsid w:val="00092B0D"/>
    <w:rsid w:val="001375B5"/>
    <w:rsid w:val="00153311"/>
    <w:rsid w:val="002200B6"/>
    <w:rsid w:val="00266020"/>
    <w:rsid w:val="00267492"/>
    <w:rsid w:val="002B2E03"/>
    <w:rsid w:val="00343493"/>
    <w:rsid w:val="0036384B"/>
    <w:rsid w:val="00363C2E"/>
    <w:rsid w:val="00381659"/>
    <w:rsid w:val="004160C4"/>
    <w:rsid w:val="005135C7"/>
    <w:rsid w:val="005519DA"/>
    <w:rsid w:val="00596DB8"/>
    <w:rsid w:val="005B0308"/>
    <w:rsid w:val="00634652"/>
    <w:rsid w:val="006832B3"/>
    <w:rsid w:val="006B665B"/>
    <w:rsid w:val="00730213"/>
    <w:rsid w:val="00814E28"/>
    <w:rsid w:val="008E4474"/>
    <w:rsid w:val="00996FFF"/>
    <w:rsid w:val="009C597C"/>
    <w:rsid w:val="00A7671C"/>
    <w:rsid w:val="00A95A72"/>
    <w:rsid w:val="00AA24B3"/>
    <w:rsid w:val="00AC01EB"/>
    <w:rsid w:val="00B2646C"/>
    <w:rsid w:val="00B8793E"/>
    <w:rsid w:val="00BA0B85"/>
    <w:rsid w:val="00C31369"/>
    <w:rsid w:val="00C8067F"/>
    <w:rsid w:val="00CE482E"/>
    <w:rsid w:val="00D76FA2"/>
    <w:rsid w:val="00D91A15"/>
    <w:rsid w:val="00EE14A1"/>
    <w:rsid w:val="00EF6133"/>
    <w:rsid w:val="00F16A31"/>
    <w:rsid w:val="00F60C7C"/>
    <w:rsid w:val="00F903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429DE17"/>
  <w15:chartTrackingRefBased/>
  <w15:docId w15:val="{4E788B1F-18B5-49A1-BDBF-F3BAFA028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160C4"/>
    <w:pPr>
      <w:tabs>
        <w:tab w:val="center" w:pos="4252"/>
        <w:tab w:val="right" w:pos="8504"/>
      </w:tabs>
      <w:snapToGrid w:val="0"/>
    </w:pPr>
  </w:style>
  <w:style w:type="character" w:customStyle="1" w:styleId="a4">
    <w:name w:val="ヘッダー (文字)"/>
    <w:basedOn w:val="a0"/>
    <w:link w:val="a3"/>
    <w:uiPriority w:val="99"/>
    <w:rsid w:val="004160C4"/>
  </w:style>
  <w:style w:type="paragraph" w:styleId="a5">
    <w:name w:val="footer"/>
    <w:basedOn w:val="a"/>
    <w:link w:val="a6"/>
    <w:uiPriority w:val="99"/>
    <w:unhideWhenUsed/>
    <w:rsid w:val="004160C4"/>
    <w:pPr>
      <w:tabs>
        <w:tab w:val="center" w:pos="4252"/>
        <w:tab w:val="right" w:pos="8504"/>
      </w:tabs>
      <w:snapToGrid w:val="0"/>
    </w:pPr>
  </w:style>
  <w:style w:type="character" w:customStyle="1" w:styleId="a6">
    <w:name w:val="フッター (文字)"/>
    <w:basedOn w:val="a0"/>
    <w:link w:val="a5"/>
    <w:uiPriority w:val="99"/>
    <w:rsid w:val="004160C4"/>
  </w:style>
  <w:style w:type="character" w:styleId="a7">
    <w:name w:val="Hyperlink"/>
    <w:basedOn w:val="a0"/>
    <w:uiPriority w:val="99"/>
    <w:unhideWhenUsed/>
    <w:rsid w:val="00153311"/>
    <w:rPr>
      <w:color w:val="0563C1"/>
      <w:u w:val="single"/>
    </w:rPr>
  </w:style>
  <w:style w:type="paragraph" w:styleId="Web">
    <w:name w:val="Normal (Web)"/>
    <w:basedOn w:val="a"/>
    <w:uiPriority w:val="99"/>
    <w:unhideWhenUsed/>
    <w:rsid w:val="0015331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pple-converted-space">
    <w:name w:val="apple-converted-space"/>
    <w:basedOn w:val="a0"/>
    <w:rsid w:val="00153311"/>
    <w:rPr>
      <w:rFonts w:cs="Times New Roman"/>
    </w:rPr>
  </w:style>
  <w:style w:type="paragraph" w:styleId="a8">
    <w:name w:val="Balloon Text"/>
    <w:basedOn w:val="a"/>
    <w:link w:val="a9"/>
    <w:uiPriority w:val="99"/>
    <w:semiHidden/>
    <w:unhideWhenUsed/>
    <w:rsid w:val="0038165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38165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0793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chart" Target="charts/chart2.xm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hyperlink" Target="https://www.value-press.com/bin/tools/link_counter?l=YUhSMGNEb3ZMM2QzZHk1bFkyNXZiV2xyWVhSaExtTnZMbXB3THc9PQ%3D%3D&amp;a=knwjqyoeqhg"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chart" Target="charts/chart5.xml"/><Relationship Id="rId4" Type="http://schemas.openxmlformats.org/officeDocument/2006/relationships/footnotes" Target="footnotes.xml"/><Relationship Id="rId9" Type="http://schemas.openxmlformats.org/officeDocument/2006/relationships/chart" Target="charts/chart4.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rei\Desktop\4.&#12522;&#12469;&#12540;&#12481;\1610&#12459;&#12473;&#12479;&#12510;&#12540;&#12524;&#12499;&#12517;&#12540;\&#12524;&#12499;&#12517;&#12540;&#35519;&#26619;&#12464;&#12521;&#12501;&#20316;&#25104;&#29992;.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rei\Desktop\4.&#12522;&#12469;&#12540;&#12481;\1610&#12459;&#12473;&#12479;&#12510;&#12540;&#12524;&#12499;&#12517;&#12540;\&#12524;&#12499;&#12517;&#12540;&#35519;&#26619;&#12464;&#12521;&#12501;&#20316;&#25104;&#29992;.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rei\Documents\&#12524;&#12499;&#12517;&#12540;&#35519;&#26619;&#12464;&#12521;&#12501;&#20316;&#25104;&#29992;.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rei\Desktop\4.&#12522;&#12469;&#12540;&#12481;\1610&#12459;&#12473;&#12479;&#12510;&#12540;&#12524;&#12499;&#12517;&#12540;\&#12524;&#12499;&#12517;&#12540;&#35519;&#26619;&#12464;&#12521;&#12501;&#20316;&#25104;&#29992;.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rei\Desktop\4.&#12522;&#12469;&#12540;&#12481;\1610&#12459;&#12473;&#12479;&#12510;&#12540;&#12524;&#12499;&#12517;&#12540;\&#12524;&#12499;&#12517;&#12540;&#35519;&#26619;&#12464;&#12521;&#12501;&#20316;&#25104;&#29992;.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278417937345387"/>
          <c:y val="3.5341365461847386E-2"/>
          <c:w val="0.57331781667202641"/>
          <c:h val="0.7981780619006783"/>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PressQ１!$C$16:$C$20</c:f>
              <c:strCache>
                <c:ptCount val="5"/>
                <c:pt idx="0">
                  <c:v>金額によっては参考にする</c:v>
                </c:pt>
                <c:pt idx="1">
                  <c:v>ネットショップによっては参考にする</c:v>
                </c:pt>
                <c:pt idx="2">
                  <c:v>商品と金額の両方によっては参考にする</c:v>
                </c:pt>
                <c:pt idx="3">
                  <c:v>毎回参考にする</c:v>
                </c:pt>
                <c:pt idx="4">
                  <c:v>商品によっては参考にする</c:v>
                </c:pt>
              </c:strCache>
            </c:strRef>
          </c:cat>
          <c:val>
            <c:numRef>
              <c:f>PressQ１!$D$16:$D$20</c:f>
              <c:numCache>
                <c:formatCode>0.0%</c:formatCode>
                <c:ptCount val="5"/>
                <c:pt idx="0">
                  <c:v>0.02</c:v>
                </c:pt>
                <c:pt idx="1">
                  <c:v>2.5000000000000001E-2</c:v>
                </c:pt>
                <c:pt idx="2">
                  <c:v>5.2499999999999998E-2</c:v>
                </c:pt>
                <c:pt idx="3">
                  <c:v>0.3775</c:v>
                </c:pt>
                <c:pt idx="4">
                  <c:v>0.52500000000000002</c:v>
                </c:pt>
              </c:numCache>
            </c:numRef>
          </c:val>
          <c:extLst>
            <c:ext xmlns:c16="http://schemas.microsoft.com/office/drawing/2014/chart" uri="{C3380CC4-5D6E-409C-BE32-E72D297353CC}">
              <c16:uniqueId val="{00000000-29C8-4750-8488-87BD01EA2FD7}"/>
            </c:ext>
          </c:extLst>
        </c:ser>
        <c:dLbls>
          <c:dLblPos val="outEnd"/>
          <c:showLegendKey val="0"/>
          <c:showVal val="1"/>
          <c:showCatName val="0"/>
          <c:showSerName val="0"/>
          <c:showPercent val="0"/>
          <c:showBubbleSize val="0"/>
        </c:dLbls>
        <c:gapWidth val="182"/>
        <c:axId val="1285824271"/>
        <c:axId val="1285826351"/>
      </c:barChart>
      <c:catAx>
        <c:axId val="12858242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285826351"/>
        <c:crosses val="autoZero"/>
        <c:auto val="1"/>
        <c:lblAlgn val="ctr"/>
        <c:lblOffset val="100"/>
        <c:noMultiLvlLbl val="0"/>
      </c:catAx>
      <c:valAx>
        <c:axId val="1285826351"/>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2858242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ja-JP"/>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659-432E-B26F-40E558390BB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659-432E-B26F-40E558390BB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659-432E-B26F-40E558390BB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659-432E-B26F-40E558390BB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659-432E-B26F-40E558390BB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659-432E-B26F-40E558390BB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PDFQ2!$C$49:$C$54</c:f>
              <c:strCache>
                <c:ptCount val="6"/>
                <c:pt idx="0">
                  <c:v>1,000円未満</c:v>
                </c:pt>
                <c:pt idx="1">
                  <c:v>1,000円以上
3,000円未満</c:v>
                </c:pt>
                <c:pt idx="2">
                  <c:v>3,000円以上
5,000円未満</c:v>
                </c:pt>
                <c:pt idx="3">
                  <c:v>5,000円以上
10,000円未満</c:v>
                </c:pt>
                <c:pt idx="4">
                  <c:v>10,000円以上
30,000円未満</c:v>
                </c:pt>
                <c:pt idx="5">
                  <c:v>30,000円以上</c:v>
                </c:pt>
              </c:strCache>
            </c:strRef>
          </c:cat>
          <c:val>
            <c:numRef>
              <c:f>PDFQ2!$D$49:$D$54</c:f>
              <c:numCache>
                <c:formatCode>0.0%</c:formatCode>
                <c:ptCount val="6"/>
                <c:pt idx="0">
                  <c:v>0.24249999999999999</c:v>
                </c:pt>
                <c:pt idx="1">
                  <c:v>0.29749999999999999</c:v>
                </c:pt>
                <c:pt idx="2">
                  <c:v>0.24249999999999999</c:v>
                </c:pt>
                <c:pt idx="3">
                  <c:v>0.14000000000000001</c:v>
                </c:pt>
                <c:pt idx="4">
                  <c:v>0.05</c:v>
                </c:pt>
                <c:pt idx="5">
                  <c:v>2.75E-2</c:v>
                </c:pt>
              </c:numCache>
            </c:numRef>
          </c:val>
          <c:extLst>
            <c:ext xmlns:c16="http://schemas.microsoft.com/office/drawing/2014/chart" uri="{C3380CC4-5D6E-409C-BE32-E72D297353CC}">
              <c16:uniqueId val="{0000000C-F659-432E-B26F-40E558390BB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458092738407701"/>
          <c:y val="5.0925925925925923E-2"/>
          <c:w val="0.63104418197725287"/>
          <c:h val="0.82315923774023869"/>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PressQ３!$C$16:$C$24</c:f>
              <c:strCache>
                <c:ptCount val="9"/>
                <c:pt idx="0">
                  <c:v>点数は基準としていない</c:v>
                </c:pt>
                <c:pt idx="1">
                  <c:v>2.0点未満</c:v>
                </c:pt>
                <c:pt idx="2">
                  <c:v>2.0点以上</c:v>
                </c:pt>
                <c:pt idx="3">
                  <c:v>2.5点以上</c:v>
                </c:pt>
                <c:pt idx="4">
                  <c:v>3.0点以上</c:v>
                </c:pt>
                <c:pt idx="5">
                  <c:v>3.5点以上</c:v>
                </c:pt>
                <c:pt idx="6">
                  <c:v>4.0点以上</c:v>
                </c:pt>
                <c:pt idx="7">
                  <c:v>4.5点以上</c:v>
                </c:pt>
                <c:pt idx="8">
                  <c:v>5.0点</c:v>
                </c:pt>
              </c:strCache>
            </c:strRef>
          </c:cat>
          <c:val>
            <c:numRef>
              <c:f>PressQ３!$D$16:$D$24</c:f>
              <c:numCache>
                <c:formatCode>0.0%</c:formatCode>
                <c:ptCount val="9"/>
                <c:pt idx="0">
                  <c:v>0.17749999999999999</c:v>
                </c:pt>
                <c:pt idx="1">
                  <c:v>2.5000000000000001E-3</c:v>
                </c:pt>
                <c:pt idx="2">
                  <c:v>2.5000000000000001E-3</c:v>
                </c:pt>
                <c:pt idx="3">
                  <c:v>5.0000000000000001E-3</c:v>
                </c:pt>
                <c:pt idx="4">
                  <c:v>7.4999999999999997E-2</c:v>
                </c:pt>
                <c:pt idx="5">
                  <c:v>0.22500000000000001</c:v>
                </c:pt>
                <c:pt idx="6">
                  <c:v>0.41499999999999998</c:v>
                </c:pt>
                <c:pt idx="7">
                  <c:v>0.08</c:v>
                </c:pt>
                <c:pt idx="8">
                  <c:v>1.7500000000000002E-2</c:v>
                </c:pt>
              </c:numCache>
            </c:numRef>
          </c:val>
          <c:extLst>
            <c:ext xmlns:c16="http://schemas.microsoft.com/office/drawing/2014/chart" uri="{C3380CC4-5D6E-409C-BE32-E72D297353CC}">
              <c16:uniqueId val="{00000000-575F-4428-97DA-2019264554B3}"/>
            </c:ext>
          </c:extLst>
        </c:ser>
        <c:dLbls>
          <c:dLblPos val="outEnd"/>
          <c:showLegendKey val="0"/>
          <c:showVal val="1"/>
          <c:showCatName val="0"/>
          <c:showSerName val="0"/>
          <c:showPercent val="0"/>
          <c:showBubbleSize val="0"/>
        </c:dLbls>
        <c:gapWidth val="182"/>
        <c:axId val="1412560175"/>
        <c:axId val="1412564751"/>
      </c:barChart>
      <c:catAx>
        <c:axId val="14125601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412564751"/>
        <c:crosses val="autoZero"/>
        <c:auto val="1"/>
        <c:lblAlgn val="ctr"/>
        <c:lblOffset val="100"/>
        <c:noMultiLvlLbl val="0"/>
      </c:catAx>
      <c:valAx>
        <c:axId val="1412564751"/>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4125601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ja-JP"/>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94161563137941"/>
          <c:y val="2.6200873362445413E-2"/>
          <c:w val="0.70090655334749818"/>
          <c:h val="0.77565485564304459"/>
        </c:manualLayout>
      </c:layout>
      <c:barChart>
        <c:barDir val="bar"/>
        <c:grouping val="stacked"/>
        <c:varyColors val="0"/>
        <c:ser>
          <c:idx val="0"/>
          <c:order val="0"/>
          <c:tx>
            <c:strRef>
              <c:f>PressQ4!$L$4</c:f>
              <c:strCache>
                <c:ptCount val="1"/>
                <c:pt idx="0">
                  <c:v>とても重要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PressQ4!$K$5:$K$12</c:f>
              <c:strCache>
                <c:ptCount val="8"/>
                <c:pt idx="0">
                  <c:v>商品が届くまでの日数</c:v>
                </c:pt>
                <c:pt idx="1">
                  <c:v>レビューの件数</c:v>
                </c:pt>
                <c:pt idx="2">
                  <c:v>レビューの点数</c:v>
                </c:pt>
                <c:pt idx="3">
                  <c:v>レビューのコメント内容</c:v>
                </c:pt>
                <c:pt idx="4">
                  <c:v>商品の画像</c:v>
                </c:pt>
                <c:pt idx="5">
                  <c:v>商品に関する説明</c:v>
                </c:pt>
                <c:pt idx="6">
                  <c:v>配送料金</c:v>
                </c:pt>
                <c:pt idx="7">
                  <c:v>金額</c:v>
                </c:pt>
              </c:strCache>
            </c:strRef>
          </c:cat>
          <c:val>
            <c:numRef>
              <c:f>PressQ4!$L$5:$L$12</c:f>
              <c:numCache>
                <c:formatCode>0.0%</c:formatCode>
                <c:ptCount val="8"/>
                <c:pt idx="0">
                  <c:v>0.183</c:v>
                </c:pt>
                <c:pt idx="1">
                  <c:v>0.19500000000000001</c:v>
                </c:pt>
                <c:pt idx="2">
                  <c:v>0.253</c:v>
                </c:pt>
                <c:pt idx="3">
                  <c:v>0.35</c:v>
                </c:pt>
                <c:pt idx="4">
                  <c:v>0.54500000000000004</c:v>
                </c:pt>
                <c:pt idx="5">
                  <c:v>0.61799999999999999</c:v>
                </c:pt>
                <c:pt idx="6">
                  <c:v>0.64300000000000002</c:v>
                </c:pt>
                <c:pt idx="7">
                  <c:v>0.68300000000000005</c:v>
                </c:pt>
              </c:numCache>
            </c:numRef>
          </c:val>
          <c:extLst>
            <c:ext xmlns:c16="http://schemas.microsoft.com/office/drawing/2014/chart" uri="{C3380CC4-5D6E-409C-BE32-E72D297353CC}">
              <c16:uniqueId val="{00000000-AB7D-45D5-BF69-CDA313CF97CD}"/>
            </c:ext>
          </c:extLst>
        </c:ser>
        <c:ser>
          <c:idx val="1"/>
          <c:order val="1"/>
          <c:tx>
            <c:strRef>
              <c:f>PressQ4!$M$4</c:f>
              <c:strCache>
                <c:ptCount val="1"/>
                <c:pt idx="0">
                  <c:v>まあまあ重要</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PressQ4!$K$5:$K$12</c:f>
              <c:strCache>
                <c:ptCount val="8"/>
                <c:pt idx="0">
                  <c:v>商品が届くまでの日数</c:v>
                </c:pt>
                <c:pt idx="1">
                  <c:v>レビューの件数</c:v>
                </c:pt>
                <c:pt idx="2">
                  <c:v>レビューの点数</c:v>
                </c:pt>
                <c:pt idx="3">
                  <c:v>レビューのコメント内容</c:v>
                </c:pt>
                <c:pt idx="4">
                  <c:v>商品の画像</c:v>
                </c:pt>
                <c:pt idx="5">
                  <c:v>商品に関する説明</c:v>
                </c:pt>
                <c:pt idx="6">
                  <c:v>配送料金</c:v>
                </c:pt>
                <c:pt idx="7">
                  <c:v>金額</c:v>
                </c:pt>
              </c:strCache>
            </c:strRef>
          </c:cat>
          <c:val>
            <c:numRef>
              <c:f>PressQ4!$M$5:$M$12</c:f>
              <c:numCache>
                <c:formatCode>0.0%</c:formatCode>
                <c:ptCount val="8"/>
                <c:pt idx="0">
                  <c:v>0.53800000000000003</c:v>
                </c:pt>
                <c:pt idx="1">
                  <c:v>0.53800000000000003</c:v>
                </c:pt>
                <c:pt idx="2">
                  <c:v>0.51500000000000001</c:v>
                </c:pt>
                <c:pt idx="3">
                  <c:v>0.55800000000000005</c:v>
                </c:pt>
                <c:pt idx="4">
                  <c:v>0.40500000000000003</c:v>
                </c:pt>
                <c:pt idx="5">
                  <c:v>0.35299999999999998</c:v>
                </c:pt>
                <c:pt idx="6">
                  <c:v>0.32</c:v>
                </c:pt>
                <c:pt idx="7">
                  <c:v>0.30299999999999999</c:v>
                </c:pt>
              </c:numCache>
            </c:numRef>
          </c:val>
          <c:extLst>
            <c:ext xmlns:c16="http://schemas.microsoft.com/office/drawing/2014/chart" uri="{C3380CC4-5D6E-409C-BE32-E72D297353CC}">
              <c16:uniqueId val="{00000001-AB7D-45D5-BF69-CDA313CF97CD}"/>
            </c:ext>
          </c:extLst>
        </c:ser>
        <c:ser>
          <c:idx val="2"/>
          <c:order val="2"/>
          <c:tx>
            <c:strRef>
              <c:f>PressQ4!$N$4</c:f>
              <c:strCache>
                <c:ptCount val="1"/>
                <c:pt idx="0">
                  <c:v>あまり重要ではない</c:v>
                </c:pt>
              </c:strCache>
            </c:strRef>
          </c:tx>
          <c:spPr>
            <a:solidFill>
              <a:schemeClr val="accent3"/>
            </a:solidFill>
            <a:ln>
              <a:noFill/>
            </a:ln>
            <a:effectLst/>
          </c:spPr>
          <c:invertIfNegative val="0"/>
          <c:dLbls>
            <c:dLbl>
              <c:idx val="5"/>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AB7D-45D5-BF69-CDA313CF97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PressQ4!$K$5:$K$12</c:f>
              <c:strCache>
                <c:ptCount val="8"/>
                <c:pt idx="0">
                  <c:v>商品が届くまでの日数</c:v>
                </c:pt>
                <c:pt idx="1">
                  <c:v>レビューの件数</c:v>
                </c:pt>
                <c:pt idx="2">
                  <c:v>レビューの点数</c:v>
                </c:pt>
                <c:pt idx="3">
                  <c:v>レビューのコメント内容</c:v>
                </c:pt>
                <c:pt idx="4">
                  <c:v>商品の画像</c:v>
                </c:pt>
                <c:pt idx="5">
                  <c:v>商品に関する説明</c:v>
                </c:pt>
                <c:pt idx="6">
                  <c:v>配送料金</c:v>
                </c:pt>
                <c:pt idx="7">
                  <c:v>金額</c:v>
                </c:pt>
              </c:strCache>
            </c:strRef>
          </c:cat>
          <c:val>
            <c:numRef>
              <c:f>PressQ4!$N$5:$N$12</c:f>
              <c:numCache>
                <c:formatCode>0.0%</c:formatCode>
                <c:ptCount val="8"/>
                <c:pt idx="0">
                  <c:v>0.24299999999999999</c:v>
                </c:pt>
                <c:pt idx="1">
                  <c:v>0.24299999999999999</c:v>
                </c:pt>
                <c:pt idx="2">
                  <c:v>0.21</c:v>
                </c:pt>
                <c:pt idx="3">
                  <c:v>8.3000000000000004E-2</c:v>
                </c:pt>
                <c:pt idx="4">
                  <c:v>0.05</c:v>
                </c:pt>
                <c:pt idx="5">
                  <c:v>2.8000000000000001E-2</c:v>
                </c:pt>
                <c:pt idx="6">
                  <c:v>3.5000000000000003E-2</c:v>
                </c:pt>
                <c:pt idx="7">
                  <c:v>1.4999999999999999E-2</c:v>
                </c:pt>
              </c:numCache>
            </c:numRef>
          </c:val>
          <c:extLst>
            <c:ext xmlns:c16="http://schemas.microsoft.com/office/drawing/2014/chart" uri="{C3380CC4-5D6E-409C-BE32-E72D297353CC}">
              <c16:uniqueId val="{00000003-AB7D-45D5-BF69-CDA313CF97CD}"/>
            </c:ext>
          </c:extLst>
        </c:ser>
        <c:ser>
          <c:idx val="3"/>
          <c:order val="3"/>
          <c:tx>
            <c:strRef>
              <c:f>PressQ4!$O$4</c:f>
              <c:strCache>
                <c:ptCount val="1"/>
                <c:pt idx="0">
                  <c:v>全く重要ではない</c:v>
                </c:pt>
              </c:strCache>
            </c:strRef>
          </c:tx>
          <c:spPr>
            <a:solidFill>
              <a:schemeClr val="accent4"/>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4-AB7D-45D5-BF69-CDA313CF97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inBase"/>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PressQ4!$K$5:$K$12</c:f>
              <c:strCache>
                <c:ptCount val="8"/>
                <c:pt idx="0">
                  <c:v>商品が届くまでの日数</c:v>
                </c:pt>
                <c:pt idx="1">
                  <c:v>レビューの件数</c:v>
                </c:pt>
                <c:pt idx="2">
                  <c:v>レビューの点数</c:v>
                </c:pt>
                <c:pt idx="3">
                  <c:v>レビューのコメント内容</c:v>
                </c:pt>
                <c:pt idx="4">
                  <c:v>商品の画像</c:v>
                </c:pt>
                <c:pt idx="5">
                  <c:v>商品に関する説明</c:v>
                </c:pt>
                <c:pt idx="6">
                  <c:v>配送料金</c:v>
                </c:pt>
                <c:pt idx="7">
                  <c:v>金額</c:v>
                </c:pt>
              </c:strCache>
            </c:strRef>
          </c:cat>
          <c:val>
            <c:numRef>
              <c:f>PressQ4!$O$5:$O$12</c:f>
              <c:numCache>
                <c:formatCode>0.0%</c:formatCode>
                <c:ptCount val="8"/>
                <c:pt idx="0">
                  <c:v>3.7999999999999999E-2</c:v>
                </c:pt>
                <c:pt idx="1">
                  <c:v>2.5000000000000001E-2</c:v>
                </c:pt>
                <c:pt idx="2">
                  <c:v>2.3E-2</c:v>
                </c:pt>
                <c:pt idx="3">
                  <c:v>0.01</c:v>
                </c:pt>
                <c:pt idx="4">
                  <c:v>0</c:v>
                </c:pt>
                <c:pt idx="5">
                  <c:v>3.0000000000000001E-3</c:v>
                </c:pt>
                <c:pt idx="6">
                  <c:v>3.0000000000000001E-3</c:v>
                </c:pt>
                <c:pt idx="7">
                  <c:v>0</c:v>
                </c:pt>
              </c:numCache>
            </c:numRef>
          </c:val>
          <c:extLst>
            <c:ext xmlns:c16="http://schemas.microsoft.com/office/drawing/2014/chart" uri="{C3380CC4-5D6E-409C-BE32-E72D297353CC}">
              <c16:uniqueId val="{00000005-AB7D-45D5-BF69-CDA313CF97CD}"/>
            </c:ext>
          </c:extLst>
        </c:ser>
        <c:dLbls>
          <c:dLblPos val="ctr"/>
          <c:showLegendKey val="0"/>
          <c:showVal val="1"/>
          <c:showCatName val="0"/>
          <c:showSerName val="0"/>
          <c:showPercent val="0"/>
          <c:showBubbleSize val="0"/>
        </c:dLbls>
        <c:gapWidth val="150"/>
        <c:overlap val="100"/>
        <c:axId val="764631520"/>
        <c:axId val="764605312"/>
      </c:barChart>
      <c:catAx>
        <c:axId val="76463152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764605312"/>
        <c:crossesAt val="0"/>
        <c:auto val="1"/>
        <c:lblAlgn val="ctr"/>
        <c:lblOffset val="100"/>
        <c:noMultiLvlLbl val="0"/>
      </c:catAx>
      <c:valAx>
        <c:axId val="76460531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764631520"/>
        <c:crosses val="autoZero"/>
        <c:crossBetween val="between"/>
      </c:valAx>
      <c:spPr>
        <a:noFill/>
        <a:ln>
          <a:noFill/>
        </a:ln>
        <a:effectLst/>
      </c:spPr>
    </c:plotArea>
    <c:legend>
      <c:legendPos val="b"/>
      <c:layout>
        <c:manualLayout>
          <c:xMode val="edge"/>
          <c:yMode val="edge"/>
          <c:x val="0.21443862485939258"/>
          <c:y val="0.92256084268536198"/>
          <c:w val="0.7404346123401242"/>
          <c:h val="4.912698139806760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224326188833637"/>
          <c:y val="4.2495123596688354E-2"/>
          <c:w val="0.5429883198134976"/>
          <c:h val="0.84569863747789076"/>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芸能人GT!$C$22:$C$35</c:f>
              <c:strCache>
                <c:ptCount val="14"/>
                <c:pt idx="0">
                  <c:v>分からない</c:v>
                </c:pt>
                <c:pt idx="1">
                  <c:v>その他</c:v>
                </c:pt>
                <c:pt idx="2">
                  <c:v>武田鉄矢</c:v>
                </c:pt>
                <c:pt idx="3">
                  <c:v>テリー伊藤</c:v>
                </c:pt>
                <c:pt idx="4">
                  <c:v>明石家さんま</c:v>
                </c:pt>
                <c:pt idx="5">
                  <c:v>尾木直樹（尾木ママ）</c:v>
                </c:pt>
                <c:pt idx="6">
                  <c:v>ビートたけし</c:v>
                </c:pt>
                <c:pt idx="7">
                  <c:v>小籔千豊</c:v>
                </c:pt>
                <c:pt idx="8">
                  <c:v>中田敦彦（オリエンタルラジオ）</c:v>
                </c:pt>
                <c:pt idx="9">
                  <c:v>松本人志(ダウンタウン）</c:v>
                </c:pt>
                <c:pt idx="10">
                  <c:v>有吉弘行</c:v>
                </c:pt>
                <c:pt idx="11">
                  <c:v>坂上忍</c:v>
                </c:pt>
                <c:pt idx="12">
                  <c:v>池上彰</c:v>
                </c:pt>
                <c:pt idx="13">
                  <c:v>マツコ・デラックス</c:v>
                </c:pt>
              </c:strCache>
            </c:strRef>
          </c:cat>
          <c:val>
            <c:numRef>
              <c:f>芸能人GT!$D$22:$D$35</c:f>
              <c:numCache>
                <c:formatCode>0.0%</c:formatCode>
                <c:ptCount val="14"/>
                <c:pt idx="0">
                  <c:v>0.46</c:v>
                </c:pt>
                <c:pt idx="1">
                  <c:v>0.02</c:v>
                </c:pt>
                <c:pt idx="2">
                  <c:v>0.01</c:v>
                </c:pt>
                <c:pt idx="3">
                  <c:v>1.4999999999999999E-2</c:v>
                </c:pt>
                <c:pt idx="4">
                  <c:v>1.7500000000000002E-2</c:v>
                </c:pt>
                <c:pt idx="5">
                  <c:v>0.03</c:v>
                </c:pt>
                <c:pt idx="6">
                  <c:v>3.7499999999999999E-2</c:v>
                </c:pt>
                <c:pt idx="7">
                  <c:v>0.06</c:v>
                </c:pt>
                <c:pt idx="8">
                  <c:v>6.25E-2</c:v>
                </c:pt>
                <c:pt idx="9">
                  <c:v>7.2499999999999995E-2</c:v>
                </c:pt>
                <c:pt idx="10">
                  <c:v>7.4999999999999997E-2</c:v>
                </c:pt>
                <c:pt idx="11">
                  <c:v>0.08</c:v>
                </c:pt>
                <c:pt idx="12">
                  <c:v>0.115</c:v>
                </c:pt>
                <c:pt idx="13">
                  <c:v>0.39500000000000002</c:v>
                </c:pt>
              </c:numCache>
            </c:numRef>
          </c:val>
          <c:extLst>
            <c:ext xmlns:c16="http://schemas.microsoft.com/office/drawing/2014/chart" uri="{C3380CC4-5D6E-409C-BE32-E72D297353CC}">
              <c16:uniqueId val="{00000000-28EB-4D6A-B413-FBE1E1AAFD0E}"/>
            </c:ext>
          </c:extLst>
        </c:ser>
        <c:dLbls>
          <c:dLblPos val="outEnd"/>
          <c:showLegendKey val="0"/>
          <c:showVal val="1"/>
          <c:showCatName val="0"/>
          <c:showSerName val="0"/>
          <c:showPercent val="0"/>
          <c:showBubbleSize val="0"/>
        </c:dLbls>
        <c:gapWidth val="182"/>
        <c:axId val="1276485919"/>
        <c:axId val="1283604927"/>
      </c:barChart>
      <c:catAx>
        <c:axId val="12764859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283604927"/>
        <c:crosses val="autoZero"/>
        <c:auto val="0"/>
        <c:lblAlgn val="ctr"/>
        <c:lblOffset val="100"/>
        <c:noMultiLvlLbl val="0"/>
      </c:catAx>
      <c:valAx>
        <c:axId val="1283604927"/>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2764859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ja-JP"/>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1.jpg"/></Relationships>
</file>

<file path=word/drawings/_rels/drawing2.xml.rels><?xml version="1.0" encoding="UTF-8" standalone="yes"?>
<Relationships xmlns="http://schemas.openxmlformats.org/package/2006/relationships"><Relationship Id="rId1" Type="http://schemas.openxmlformats.org/officeDocument/2006/relationships/image" Target="../media/image1.jpg"/></Relationships>
</file>

<file path=word/drawings/_rels/drawing3.xml.rels><?xml version="1.0" encoding="UTF-8" standalone="yes"?>
<Relationships xmlns="http://schemas.openxmlformats.org/package/2006/relationships"><Relationship Id="rId1" Type="http://schemas.openxmlformats.org/officeDocument/2006/relationships/image" Target="../media/image1.jpg"/></Relationships>
</file>

<file path=word/drawings/_rels/drawing4.xml.rels><?xml version="1.0" encoding="UTF-8" standalone="yes"?>
<Relationships xmlns="http://schemas.openxmlformats.org/package/2006/relationships"><Relationship Id="rId1" Type="http://schemas.openxmlformats.org/officeDocument/2006/relationships/image" Target="../media/image1.jpg"/></Relationships>
</file>

<file path=word/drawings/_rels/drawing5.xml.rels><?xml version="1.0" encoding="UTF-8" standalone="yes"?>
<Relationships xmlns="http://schemas.openxmlformats.org/package/2006/relationships"><Relationship Id="rId1" Type="http://schemas.openxmlformats.org/officeDocument/2006/relationships/image" Target="../media/image1.jpg"/></Relationships>
</file>

<file path=word/drawings/drawing1.xml><?xml version="1.0" encoding="utf-8"?>
<c:userShapes xmlns:c="http://schemas.openxmlformats.org/drawingml/2006/chart">
  <cdr:relSizeAnchor xmlns:cdr="http://schemas.openxmlformats.org/drawingml/2006/chartDrawing">
    <cdr:from>
      <cdr:x>0</cdr:x>
      <cdr:y>0.86332</cdr:y>
    </cdr:from>
    <cdr:to>
      <cdr:x>0.11903</cdr:x>
      <cdr:y>0.9824</cdr:y>
    </cdr:to>
    <cdr:pic>
      <cdr:nvPicPr>
        <cdr:cNvPr id="4" name="図 3"/>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593766" y="1721922"/>
          <a:ext cx="747704" cy="237506"/>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0.14381</cdr:x>
      <cdr:y>0.12769</cdr:y>
    </cdr:from>
    <cdr:to>
      <cdr:x>0.58503</cdr:x>
      <cdr:y>0.85659</cdr:y>
    </cdr:to>
    <cdr:sp macro="" textlink="">
      <cdr:nvSpPr>
        <cdr:cNvPr id="3" name="部分円 2"/>
        <cdr:cNvSpPr/>
      </cdr:nvSpPr>
      <cdr:spPr>
        <a:xfrm xmlns:a="http://schemas.openxmlformats.org/drawingml/2006/main">
          <a:off x="522514" y="285009"/>
          <a:ext cx="1603170" cy="1626918"/>
        </a:xfrm>
        <a:prstGeom xmlns:a="http://schemas.openxmlformats.org/drawingml/2006/main" prst="pie">
          <a:avLst>
            <a:gd name="adj1" fmla="val 16202197"/>
            <a:gd name="adj2" fmla="val 11471687"/>
          </a:avLst>
        </a:prstGeom>
        <a:noFill xmlns:a="http://schemas.openxmlformats.org/drawingml/2006/main"/>
        <a:ln xmlns:a="http://schemas.openxmlformats.org/drawingml/2006/main" w="38100">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ja-JP"/>
        </a:p>
      </cdr:txBody>
    </cdr:sp>
  </cdr:relSizeAnchor>
  <cdr:relSizeAnchor xmlns:cdr="http://schemas.openxmlformats.org/drawingml/2006/chartDrawing">
    <cdr:from>
      <cdr:x>0</cdr:x>
      <cdr:y>0.8986</cdr:y>
    </cdr:from>
    <cdr:to>
      <cdr:x>0.1961</cdr:x>
      <cdr:y>1</cdr:y>
    </cdr:to>
    <cdr:pic>
      <cdr:nvPicPr>
        <cdr:cNvPr id="2" name="図 1"/>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0" y="2005695"/>
          <a:ext cx="712520" cy="226330"/>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0.01351</cdr:x>
      <cdr:y>0.87429</cdr:y>
    </cdr:from>
    <cdr:to>
      <cdr:x>0.13385</cdr:x>
      <cdr:y>0.98274</cdr:y>
    </cdr:to>
    <cdr:pic>
      <cdr:nvPicPr>
        <cdr:cNvPr id="2" name="図 1"/>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83895" y="1972533"/>
          <a:ext cx="747378" cy="244681"/>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0.02573</cdr:x>
      <cdr:y>0.87101</cdr:y>
    </cdr:from>
    <cdr:to>
      <cdr:x>0.13824</cdr:x>
      <cdr:y>0.97674</cdr:y>
    </cdr:to>
    <cdr:pic>
      <cdr:nvPicPr>
        <cdr:cNvPr id="2" name="図 1"/>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175650" y="2244437"/>
          <a:ext cx="768168" cy="272458"/>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0.01507</cdr:x>
      <cdr:y>0.84355</cdr:y>
    </cdr:from>
    <cdr:to>
      <cdr:x>0.16761</cdr:x>
      <cdr:y>0.95592</cdr:y>
    </cdr:to>
    <cdr:pic>
      <cdr:nvPicPr>
        <cdr:cNvPr id="3" name="図 2"/>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95003" y="2293666"/>
          <a:ext cx="961901" cy="305545"/>
        </a:xfrm>
        <a:prstGeom xmlns:a="http://schemas.openxmlformats.org/drawingml/2006/main" prst="rect">
          <a:avLst/>
        </a:prstGeom>
      </cdr:spPr>
    </cdr:pic>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4</Pages>
  <Words>505</Words>
  <Characters>2884</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dc:creator>
  <cp:keywords/>
  <dc:description/>
  <cp:lastModifiedBy>rei</cp:lastModifiedBy>
  <cp:revision>3</cp:revision>
  <cp:lastPrinted>2016-10-11T08:49:00Z</cp:lastPrinted>
  <dcterms:created xsi:type="dcterms:W3CDTF">2016-10-13T01:30:00Z</dcterms:created>
  <dcterms:modified xsi:type="dcterms:W3CDTF">2016-10-17T07:58:00Z</dcterms:modified>
</cp:coreProperties>
</file>